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C9E" w:rsidRDefault="00A22C9E" w:rsidP="00DD1118">
      <w:pPr>
        <w:pStyle w:val="NormalWeb"/>
        <w:jc w:val="center"/>
        <w:rPr>
          <w:rFonts w:ascii="Arial" w:hAnsi="Arial" w:cs="Arial"/>
          <w:b/>
          <w:bCs/>
          <w:color w:val="003366"/>
          <w:sz w:val="26"/>
          <w:szCs w:val="26"/>
        </w:rPr>
      </w:pPr>
      <w:r>
        <w:rPr>
          <w:rFonts w:ascii="Arial" w:hAnsi="Arial" w:cs="Arial"/>
          <w:b/>
          <w:bCs/>
          <w:color w:val="003366"/>
          <w:sz w:val="26"/>
          <w:szCs w:val="26"/>
        </w:rPr>
        <w:t>2014 год</w:t>
      </w:r>
    </w:p>
    <w:p w:rsidR="00A22C9E" w:rsidRPr="00DD1118" w:rsidRDefault="00A22C9E" w:rsidP="00DD1118">
      <w:pPr>
        <w:spacing w:line="360" w:lineRule="auto"/>
        <w:ind w:firstLine="709"/>
        <w:jc w:val="both"/>
        <w:rPr>
          <w:rFonts w:ascii="Verdana" w:hAnsi="Verdana" w:cs="Verdana"/>
          <w:b/>
          <w:bCs/>
          <w:sz w:val="18"/>
          <w:szCs w:val="18"/>
        </w:rPr>
      </w:pPr>
      <w:r w:rsidRPr="00DD1118">
        <w:rPr>
          <w:rFonts w:ascii="Verdana" w:hAnsi="Verdana" w:cs="Verdana"/>
          <w:b/>
          <w:bCs/>
          <w:color w:val="333333"/>
          <w:kern w:val="28"/>
          <w:sz w:val="18"/>
          <w:szCs w:val="18"/>
        </w:rPr>
        <w:t xml:space="preserve">Сведения о нарушениях в работе </w:t>
      </w:r>
      <w:r w:rsidRPr="00DD1118">
        <w:rPr>
          <w:rFonts w:ascii="Verdana" w:hAnsi="Verdana" w:cs="Verdana"/>
          <w:b/>
          <w:bCs/>
          <w:sz w:val="18"/>
          <w:szCs w:val="18"/>
        </w:rPr>
        <w:t>поднадзорных объектов использования атомной энергии</w:t>
      </w:r>
      <w:r w:rsidRPr="00DD1118">
        <w:rPr>
          <w:rFonts w:ascii="Verdana" w:hAnsi="Verdana" w:cs="Verdana"/>
          <w:b/>
          <w:bCs/>
          <w:color w:val="333333"/>
          <w:kern w:val="28"/>
          <w:sz w:val="18"/>
          <w:szCs w:val="18"/>
        </w:rPr>
        <w:t xml:space="preserve"> за  </w:t>
      </w:r>
      <w:r>
        <w:rPr>
          <w:rFonts w:ascii="Verdana" w:hAnsi="Verdana" w:cs="Verdana"/>
          <w:b/>
          <w:bCs/>
          <w:color w:val="333333"/>
          <w:kern w:val="28"/>
          <w:sz w:val="18"/>
          <w:szCs w:val="18"/>
        </w:rPr>
        <w:t>12</w:t>
      </w:r>
      <w:r w:rsidRPr="00DD1118">
        <w:rPr>
          <w:rFonts w:ascii="Verdana" w:hAnsi="Verdana" w:cs="Verdana"/>
          <w:b/>
          <w:bCs/>
          <w:color w:val="333333"/>
          <w:kern w:val="28"/>
          <w:sz w:val="18"/>
          <w:szCs w:val="18"/>
        </w:rPr>
        <w:t xml:space="preserve"> месяцев 2014 года.</w:t>
      </w:r>
    </w:p>
    <w:p w:rsidR="00A22C9E" w:rsidRPr="00DD1118" w:rsidRDefault="00A22C9E" w:rsidP="00DD1118">
      <w:pPr>
        <w:spacing w:line="360" w:lineRule="auto"/>
        <w:ind w:firstLine="709"/>
        <w:jc w:val="both"/>
        <w:rPr>
          <w:rFonts w:ascii="Verdana" w:hAnsi="Verdana" w:cs="Verdana"/>
          <w:b/>
          <w:bCs/>
          <w:sz w:val="18"/>
          <w:szCs w:val="18"/>
        </w:rPr>
      </w:pPr>
    </w:p>
    <w:p w:rsidR="00A22C9E" w:rsidRPr="00DD1118" w:rsidRDefault="00A22C9E" w:rsidP="00DD1118">
      <w:pPr>
        <w:spacing w:line="360" w:lineRule="auto"/>
        <w:ind w:firstLine="720"/>
        <w:jc w:val="both"/>
        <w:rPr>
          <w:rFonts w:ascii="Verdana" w:hAnsi="Verdana" w:cs="Verdana"/>
          <w:sz w:val="18"/>
          <w:szCs w:val="18"/>
        </w:rPr>
      </w:pPr>
      <w:r w:rsidRPr="00DD1118">
        <w:rPr>
          <w:rFonts w:ascii="Verdana" w:hAnsi="Verdana" w:cs="Verdana"/>
          <w:sz w:val="18"/>
          <w:szCs w:val="18"/>
        </w:rPr>
        <w:t xml:space="preserve">За </w:t>
      </w:r>
      <w:r>
        <w:rPr>
          <w:rFonts w:ascii="Verdana" w:hAnsi="Verdana" w:cs="Verdana"/>
          <w:sz w:val="18"/>
          <w:szCs w:val="18"/>
        </w:rPr>
        <w:t>12</w:t>
      </w:r>
      <w:r w:rsidRPr="00DD1118">
        <w:rPr>
          <w:rFonts w:ascii="Verdana" w:hAnsi="Verdana" w:cs="Verdana"/>
          <w:sz w:val="18"/>
          <w:szCs w:val="18"/>
        </w:rPr>
        <w:t xml:space="preserve"> месяцев 2014 года зарегистрировано </w:t>
      </w:r>
      <w:bookmarkStart w:id="0" w:name="_GoBack"/>
      <w:bookmarkEnd w:id="0"/>
      <w:r>
        <w:rPr>
          <w:rFonts w:ascii="Verdana" w:hAnsi="Verdana" w:cs="Verdana"/>
          <w:b/>
          <w:bCs/>
          <w:sz w:val="18"/>
          <w:szCs w:val="18"/>
        </w:rPr>
        <w:t>7</w:t>
      </w:r>
      <w:r w:rsidRPr="00DD1118">
        <w:rPr>
          <w:rFonts w:ascii="Verdana" w:hAnsi="Verdana" w:cs="Verdana"/>
          <w:b/>
          <w:bCs/>
          <w:sz w:val="18"/>
          <w:szCs w:val="18"/>
        </w:rPr>
        <w:t xml:space="preserve"> нарушений</w:t>
      </w:r>
      <w:r w:rsidRPr="00DD1118">
        <w:rPr>
          <w:rFonts w:ascii="Verdana" w:hAnsi="Verdana" w:cs="Verdana"/>
          <w:sz w:val="18"/>
          <w:szCs w:val="18"/>
        </w:rPr>
        <w:t xml:space="preserve"> в работе объектов использования атомной энергии в организациях, поднадзорных Управлению:</w:t>
      </w:r>
    </w:p>
    <w:p w:rsidR="00A22C9E" w:rsidRPr="00DD1118" w:rsidRDefault="00A22C9E" w:rsidP="00DD1118">
      <w:pPr>
        <w:pStyle w:val="Heading3"/>
        <w:spacing w:before="0" w:after="0" w:line="360" w:lineRule="auto"/>
        <w:ind w:firstLine="709"/>
        <w:jc w:val="both"/>
        <w:rPr>
          <w:rFonts w:ascii="Verdana" w:hAnsi="Verdana" w:cs="Verdana"/>
          <w:b w:val="0"/>
          <w:bCs w:val="0"/>
          <w:spacing w:val="-3"/>
          <w:sz w:val="18"/>
          <w:szCs w:val="18"/>
        </w:rPr>
      </w:pPr>
      <w:r w:rsidRPr="00DD1118">
        <w:rPr>
          <w:rFonts w:ascii="Verdana" w:hAnsi="Verdana" w:cs="Verdana"/>
          <w:b w:val="0"/>
          <w:bCs w:val="0"/>
          <w:sz w:val="18"/>
          <w:szCs w:val="18"/>
        </w:rPr>
        <w:t xml:space="preserve">- </w:t>
      </w:r>
      <w:r w:rsidRPr="00DD1118">
        <w:rPr>
          <w:rFonts w:ascii="Verdana" w:hAnsi="Verdana" w:cs="Verdana"/>
          <w:sz w:val="18"/>
          <w:szCs w:val="18"/>
        </w:rPr>
        <w:t>ОАО «Пермнефтегеофизика»</w:t>
      </w:r>
      <w:r w:rsidRPr="00DD1118">
        <w:rPr>
          <w:rFonts w:ascii="Verdana" w:hAnsi="Verdana" w:cs="Verdana"/>
          <w:b w:val="0"/>
          <w:bCs w:val="0"/>
          <w:sz w:val="18"/>
          <w:szCs w:val="18"/>
        </w:rPr>
        <w:t xml:space="preserve"> (юридический адрес: 614090, г. Пермь, ул. Лодыгина, д. 34, адрес фактического осуществления деятельности: 617830, Пермский край, г. Чернушка, ул. Ленина, д. 70, лицензия от 07.05.2013 №ВО-03-209-2587).  27.02.2014 в 08.30 на скважине №703 Аптугайского нефтяного месторождения Куединского района Пермского края на глубине 1330 метров в стволе скважины произошел обрыв прибора МАГИС-ГГК-П с источником ионизирующего излучения </w:t>
      </w:r>
      <w:r w:rsidRPr="00DD1118">
        <w:rPr>
          <w:rFonts w:ascii="Verdana" w:hAnsi="Verdana" w:cs="Verdana"/>
          <w:b w:val="0"/>
          <w:bCs w:val="0"/>
          <w:sz w:val="18"/>
          <w:szCs w:val="18"/>
          <w:lang w:val="en-US"/>
        </w:rPr>
        <w:t>Cs</w:t>
      </w:r>
      <w:r w:rsidRPr="00DD1118">
        <w:rPr>
          <w:rFonts w:ascii="Verdana" w:hAnsi="Verdana" w:cs="Verdana"/>
          <w:b w:val="0"/>
          <w:bCs w:val="0"/>
          <w:sz w:val="18"/>
          <w:szCs w:val="18"/>
        </w:rPr>
        <w:t xml:space="preserve">-137 №235. Проведенные первичные мероприятия, согласно плану работ по освобождению геофизического прибора с источником ионизирующего излучения, прошли безрезультатно. Источник находится в скважине на глубине 1330 метров. Управление над источником ионизирующего излучения не потеряно. Принято решение расцепления геофизического кабеля от прибора. Геофизический прибор из скважины извлечен, нарушения целостности источника нет. </w:t>
      </w:r>
      <w:r w:rsidRPr="00DD1118">
        <w:rPr>
          <w:rFonts w:ascii="Verdana" w:hAnsi="Verdana" w:cs="Verdana"/>
          <w:b w:val="0"/>
          <w:bCs w:val="0"/>
          <w:spacing w:val="-3"/>
          <w:sz w:val="18"/>
          <w:szCs w:val="18"/>
        </w:rPr>
        <w:t>Радиационное воздействие на персонал, население, окружающую среду отсутствует;</w:t>
      </w:r>
    </w:p>
    <w:p w:rsidR="00A22C9E" w:rsidRPr="00DD1118" w:rsidRDefault="00A22C9E" w:rsidP="00DD1118">
      <w:pPr>
        <w:spacing w:line="360" w:lineRule="auto"/>
        <w:ind w:firstLine="709"/>
        <w:jc w:val="both"/>
        <w:rPr>
          <w:rFonts w:ascii="Verdana" w:hAnsi="Verdana" w:cs="Verdana"/>
          <w:sz w:val="18"/>
          <w:szCs w:val="18"/>
        </w:rPr>
      </w:pPr>
      <w:r w:rsidRPr="00DD1118">
        <w:rPr>
          <w:rFonts w:ascii="Verdana" w:hAnsi="Verdana" w:cs="Verdana"/>
          <w:sz w:val="18"/>
          <w:szCs w:val="18"/>
        </w:rPr>
        <w:t xml:space="preserve">- </w:t>
      </w:r>
      <w:r w:rsidRPr="00DD1118">
        <w:rPr>
          <w:rFonts w:ascii="Verdana" w:hAnsi="Verdana" w:cs="Verdana"/>
          <w:b/>
          <w:bCs/>
          <w:sz w:val="18"/>
          <w:szCs w:val="18"/>
        </w:rPr>
        <w:t>Научно-производственный филиал «Оренбурггазгеофизика» ООО «Газпром георесурс»</w:t>
      </w:r>
      <w:r w:rsidRPr="00DD1118">
        <w:rPr>
          <w:rFonts w:ascii="Verdana" w:hAnsi="Verdana" w:cs="Verdana"/>
          <w:sz w:val="18"/>
          <w:szCs w:val="18"/>
        </w:rPr>
        <w:t xml:space="preserve"> (юридический адрес: 119415, г. Москва, проспект Вернадского, д. 37, корп. 2, помещение 26, адрес фактического осуществления деятельности: 460000, г. Оренбург, ул. Донгузская, д. 26, лицензия от 10.07.2013 №ЦО-03-209-7338). 21.03.2013 в 18.00 на скважине ОПС-7 Оренбургского нефтегазоконденсатного месторождения при проведении геофизических работ на глубине 1147 метров  произошла остановка прибора, в результате визуального осмотра выявлен обрыв треньки кабеля в сальниковой голове. Во время проведения работ по устранению неисправностей обнаружилось, что в скважине остался прибор Сова №226 с модулем НКН (источник нейтронного излучения радионуклидный закрытый на основе Ро-210 типа НП210ГО1.107, заводской номер 172). Радиационное воздействие на персонал, население и окружающую среду отсутствует. С 29 марта по 04 апреля проводились ловильные работы. Из скважины извлечено 1147 м кабеля и сборка трех грузов. Прибор «Сова-С9-38Т» с ЗРИ нейтронного излучения типа НП210Г01.107 №173, кабельный наконечник и один геофизический груз находятся в скважине, предположительно на забое. Дальнейшие работы по ликвидации нерадиационного происшествия будут продолжены после паводка. Источник не поврежден и находится в скважине на глубине 1147 метров. Установленный класс нарушения П-2;</w:t>
      </w:r>
    </w:p>
    <w:p w:rsidR="00A22C9E" w:rsidRPr="00DD1118" w:rsidRDefault="00A22C9E" w:rsidP="00DD1118">
      <w:pPr>
        <w:suppressAutoHyphens/>
        <w:spacing w:line="360" w:lineRule="auto"/>
        <w:ind w:firstLine="709"/>
        <w:jc w:val="both"/>
        <w:rPr>
          <w:rFonts w:ascii="Verdana" w:hAnsi="Verdana" w:cs="Verdana"/>
          <w:sz w:val="18"/>
          <w:szCs w:val="18"/>
        </w:rPr>
      </w:pPr>
      <w:r w:rsidRPr="00DD1118">
        <w:rPr>
          <w:rFonts w:ascii="Verdana" w:hAnsi="Verdana" w:cs="Verdana"/>
          <w:sz w:val="18"/>
          <w:szCs w:val="18"/>
        </w:rPr>
        <w:t xml:space="preserve">- </w:t>
      </w:r>
      <w:r w:rsidRPr="00DD1118">
        <w:rPr>
          <w:rFonts w:ascii="Verdana" w:hAnsi="Verdana" w:cs="Verdana"/>
          <w:b/>
          <w:bCs/>
          <w:sz w:val="18"/>
          <w:szCs w:val="18"/>
        </w:rPr>
        <w:t>ООО НПФ «АМК ГОРИЗОНТ»</w:t>
      </w:r>
      <w:r w:rsidRPr="00DD1118">
        <w:rPr>
          <w:rFonts w:ascii="Verdana" w:hAnsi="Verdana" w:cs="Verdana"/>
          <w:sz w:val="18"/>
          <w:szCs w:val="18"/>
        </w:rPr>
        <w:t xml:space="preserve"> (зарегистрировано по адресу: 452616, Республика Башкортостан, г. Октябрьский, улица Кувыкина, 42, лицензия от 23.03.2012 №ВО-03-209-2454). 08.04.2014 при проведении геофизических исследований скважины №166  Царичанского месторождения, на глубине 4149 метров, в 06.15 произошел прихват бурильной колонны в скважине, на нижнем конце которой находился автономный геофизический комплекс АМК «ГОРИЗОНТ-90-К5» с РИ типа ИБН-8-5 с радионуклидом плутоний-238, №871  активностью 2,4*10</w:t>
      </w:r>
      <w:r w:rsidRPr="00DD1118">
        <w:rPr>
          <w:rFonts w:ascii="Verdana" w:hAnsi="Verdana" w:cs="Verdana"/>
          <w:sz w:val="18"/>
          <w:szCs w:val="18"/>
          <w:vertAlign w:val="superscript"/>
        </w:rPr>
        <w:t xml:space="preserve">11 </w:t>
      </w:r>
      <w:r w:rsidRPr="00DD1118">
        <w:rPr>
          <w:rFonts w:ascii="Verdana" w:hAnsi="Verdana" w:cs="Verdana"/>
          <w:sz w:val="18"/>
          <w:szCs w:val="18"/>
        </w:rPr>
        <w:t xml:space="preserve">Бк. При навороте СВП к бурильным трубам в 06.16 произошла блокировка противозатаскивателя, с 06.16 до 06.41 08.04.2014 производился ремонт по отключению блокировки противозатаскивателя, во время ремонта бурового оборудования произошел прихват инструмента, с 06.41 до 18.00 08.04.2014 производились попытки устранить прихват путем расхождения инструмента. Расхаживание бурового инструмента положительных результатов не дало. 08.04.2014 техническими службами ООО «ОБК» и ЗАО «Газпромнефть Оренбург» были составлены планы ликвидации аварии. Положительных результатов работы по данным планам нет. </w:t>
      </w:r>
      <w:r w:rsidRPr="00DD1118">
        <w:rPr>
          <w:rFonts w:ascii="Verdana" w:hAnsi="Verdana" w:cs="Verdana"/>
          <w:spacing w:val="-4"/>
          <w:sz w:val="18"/>
          <w:szCs w:val="18"/>
        </w:rPr>
        <w:t>27.04.2014 составлен план по захоронению РИ в скважине</w:t>
      </w:r>
      <w:r>
        <w:rPr>
          <w:rFonts w:ascii="Verdana" w:hAnsi="Verdana" w:cs="Verdana"/>
          <w:spacing w:val="-4"/>
          <w:sz w:val="18"/>
          <w:szCs w:val="18"/>
        </w:rPr>
        <w:t>.</w:t>
      </w:r>
      <w:r w:rsidRPr="00DD1118">
        <w:rPr>
          <w:rFonts w:ascii="Verdana" w:hAnsi="Verdana" w:cs="Verdana"/>
          <w:spacing w:val="-4"/>
          <w:sz w:val="18"/>
          <w:szCs w:val="18"/>
        </w:rPr>
        <w:t xml:space="preserve"> 29.04.2014 ФБУЗ «Центр гигиены и эпидемиологии в Оренбургской области» составлен протокол №33 по результатам дозиметрического обследования на скважине. </w:t>
      </w:r>
      <w:r w:rsidRPr="00DD1118">
        <w:rPr>
          <w:rFonts w:ascii="Verdana" w:hAnsi="Verdana" w:cs="Verdana"/>
          <w:spacing w:val="-3"/>
          <w:sz w:val="18"/>
          <w:szCs w:val="18"/>
        </w:rPr>
        <w:t>Радиационное воздействие на персонал, население, окружающую среду отсутствует</w:t>
      </w:r>
      <w:r w:rsidRPr="00DD1118">
        <w:rPr>
          <w:rFonts w:ascii="Verdana" w:hAnsi="Verdana" w:cs="Verdana"/>
          <w:spacing w:val="-4"/>
          <w:sz w:val="18"/>
          <w:szCs w:val="18"/>
        </w:rPr>
        <w:t xml:space="preserve">. </w:t>
      </w:r>
    </w:p>
    <w:p w:rsidR="00A22C9E" w:rsidRPr="00DD1118" w:rsidRDefault="00A22C9E" w:rsidP="00DD1118">
      <w:pPr>
        <w:tabs>
          <w:tab w:val="left" w:pos="1134"/>
        </w:tabs>
        <w:spacing w:line="360" w:lineRule="auto"/>
        <w:ind w:firstLine="709"/>
        <w:jc w:val="both"/>
        <w:rPr>
          <w:rFonts w:ascii="Verdana" w:hAnsi="Verdana" w:cs="Verdana"/>
          <w:sz w:val="18"/>
          <w:szCs w:val="18"/>
        </w:rPr>
      </w:pPr>
      <w:r w:rsidRPr="00DD1118">
        <w:rPr>
          <w:rFonts w:ascii="Verdana" w:hAnsi="Verdana" w:cs="Verdana"/>
          <w:sz w:val="18"/>
          <w:szCs w:val="18"/>
        </w:rPr>
        <w:t xml:space="preserve">Информация о происшествии, изложенная в оперативном сообщении ООО НПФ «АМК ГОРИЗОНТ» представлена несвоевременно. </w:t>
      </w:r>
    </w:p>
    <w:p w:rsidR="00A22C9E" w:rsidRPr="00DD1118" w:rsidRDefault="00A22C9E" w:rsidP="00DD1118">
      <w:pPr>
        <w:shd w:val="clear" w:color="auto" w:fill="FFFFFF"/>
        <w:spacing w:line="360" w:lineRule="auto"/>
        <w:jc w:val="both"/>
        <w:rPr>
          <w:rFonts w:ascii="Verdana" w:hAnsi="Verdana" w:cs="Verdana"/>
          <w:spacing w:val="-2"/>
          <w:sz w:val="18"/>
          <w:szCs w:val="18"/>
        </w:rPr>
      </w:pPr>
      <w:r w:rsidRPr="00DD1118">
        <w:rPr>
          <w:rFonts w:ascii="Verdana" w:hAnsi="Verdana" w:cs="Verdana"/>
          <w:sz w:val="18"/>
          <w:szCs w:val="18"/>
        </w:rPr>
        <w:t xml:space="preserve">В отношении ООО НПФ «АМК ГОРИЗОНТ» была организована внеплановая выездная проверка в целях проверки </w:t>
      </w:r>
      <w:r w:rsidRPr="00DD1118">
        <w:rPr>
          <w:rFonts w:ascii="Verdana" w:hAnsi="Verdana" w:cs="Verdana"/>
          <w:spacing w:val="-2"/>
          <w:sz w:val="18"/>
          <w:szCs w:val="18"/>
        </w:rPr>
        <w:t xml:space="preserve">соблюдения обязательных требований норм и правил, устанавливающих требования к обеспечению радиационной безопасности «Правила расследования и учета нарушений при обращении с радиационными источниками и радиоактивными веществами, применяемыми в народном хозяйстве» НП-014-2000. </w:t>
      </w:r>
      <w:r w:rsidRPr="00DD1118">
        <w:rPr>
          <w:rFonts w:ascii="Verdana" w:hAnsi="Verdana" w:cs="Verdana"/>
          <w:sz w:val="18"/>
          <w:szCs w:val="18"/>
        </w:rPr>
        <w:t xml:space="preserve">В ходе проверки был оформлен Акт </w:t>
      </w:r>
      <w:r>
        <w:rPr>
          <w:rFonts w:ascii="Verdana" w:hAnsi="Verdana" w:cs="Verdana"/>
          <w:sz w:val="18"/>
          <w:szCs w:val="18"/>
        </w:rPr>
        <w:t xml:space="preserve">и </w:t>
      </w:r>
      <w:r w:rsidRPr="00DD1118">
        <w:rPr>
          <w:rFonts w:ascii="Verdana" w:hAnsi="Verdana" w:cs="Verdana"/>
          <w:sz w:val="18"/>
          <w:szCs w:val="18"/>
        </w:rPr>
        <w:t>составлен протокол в отношении должностного лица, вынесено постановление о назначении административного наказания по ст. 9.6. ч.1 КоАП РФ (нарушение требований «Правил расследования и учета нарушений при обращении с радиационными источниками и радиоактивными веществами, применяемыми в народном хозяйстве» НП-014-2000);</w:t>
      </w:r>
    </w:p>
    <w:p w:rsidR="00A22C9E" w:rsidRPr="00F45B03" w:rsidRDefault="00A22C9E" w:rsidP="00DD1118">
      <w:pPr>
        <w:spacing w:line="360" w:lineRule="auto"/>
        <w:ind w:firstLine="709"/>
        <w:jc w:val="both"/>
        <w:rPr>
          <w:rFonts w:ascii="Verdana" w:hAnsi="Verdana" w:cs="Verdana"/>
          <w:sz w:val="18"/>
          <w:szCs w:val="18"/>
        </w:rPr>
      </w:pPr>
      <w:r w:rsidRPr="00DD1118">
        <w:rPr>
          <w:rFonts w:ascii="Verdana" w:hAnsi="Verdana" w:cs="Verdana"/>
          <w:sz w:val="18"/>
          <w:szCs w:val="18"/>
        </w:rPr>
        <w:t xml:space="preserve">- </w:t>
      </w:r>
      <w:r w:rsidRPr="00DD1118">
        <w:rPr>
          <w:rFonts w:ascii="Verdana" w:hAnsi="Verdana" w:cs="Verdana"/>
          <w:b/>
          <w:bCs/>
          <w:sz w:val="18"/>
          <w:szCs w:val="18"/>
        </w:rPr>
        <w:t>ОАО «356 АРЗ»</w:t>
      </w:r>
      <w:r w:rsidRPr="00DD1118">
        <w:rPr>
          <w:rFonts w:ascii="Verdana" w:hAnsi="Verdana" w:cs="Verdana"/>
          <w:sz w:val="18"/>
          <w:szCs w:val="18"/>
        </w:rPr>
        <w:t xml:space="preserve"> (зарегистрировано по адресу: 413101, Саратовская область, г. Энгельс-1, лицензия от 27.08.2010 №ВО-03-209-2144). 10.06.2014 при подготовке к утилизации, невостребованного оборудования, на складе в опломбированных ящиках с оборудованием ГО-21 (6 шт.) обнаружено авиационное оборудование для проведения радиационной разведки местности (изделие РАП-1), в состав которого входят источники гамма-излучения с радионуклидом цезий-137 типа ИГИ-Ц-3 активностью 3,2*Е8 Бк (дата изготовления 1978 год), в количестве – 6 шт. Радиационное воздействие на персонал, население и окружающую среду отсутствует. Предварительно установленный класс нарушения П-2, </w:t>
      </w:r>
      <w:r w:rsidRPr="00F45B03">
        <w:rPr>
          <w:rFonts w:ascii="Verdana" w:hAnsi="Verdana" w:cs="Verdana"/>
          <w:color w:val="000000"/>
          <w:sz w:val="18"/>
          <w:szCs w:val="18"/>
        </w:rPr>
        <w:t>причина данного происшествия  - недостаточный контроль со стороны руководства.</w:t>
      </w:r>
      <w:r w:rsidRPr="00F45B03">
        <w:rPr>
          <w:rFonts w:ascii="Verdana" w:hAnsi="Verdana" w:cs="Verdana"/>
          <w:sz w:val="18"/>
          <w:szCs w:val="18"/>
        </w:rPr>
        <w:t xml:space="preserve"> </w:t>
      </w:r>
    </w:p>
    <w:p w:rsidR="00A22C9E" w:rsidRPr="00F45B03" w:rsidRDefault="00A22C9E" w:rsidP="00DD1118">
      <w:pPr>
        <w:spacing w:line="360" w:lineRule="auto"/>
        <w:ind w:firstLine="709"/>
        <w:jc w:val="both"/>
        <w:rPr>
          <w:rFonts w:ascii="Verdana" w:hAnsi="Verdana" w:cs="Verdana"/>
          <w:sz w:val="18"/>
          <w:szCs w:val="18"/>
        </w:rPr>
      </w:pPr>
      <w:r w:rsidRPr="00DD1118">
        <w:rPr>
          <w:rFonts w:ascii="Verdana" w:hAnsi="Verdana" w:cs="Verdana"/>
          <w:sz w:val="18"/>
          <w:szCs w:val="18"/>
        </w:rPr>
        <w:t xml:space="preserve">- </w:t>
      </w:r>
      <w:r w:rsidRPr="00DD1118">
        <w:rPr>
          <w:rFonts w:ascii="Verdana" w:hAnsi="Verdana" w:cs="Verdana"/>
          <w:b/>
          <w:bCs/>
          <w:sz w:val="18"/>
          <w:szCs w:val="18"/>
        </w:rPr>
        <w:t>КОГБУЗ «КОКОД»</w:t>
      </w:r>
      <w:r w:rsidRPr="00DD1118">
        <w:rPr>
          <w:rFonts w:ascii="Verdana" w:hAnsi="Verdana" w:cs="Verdana"/>
          <w:sz w:val="18"/>
          <w:szCs w:val="18"/>
        </w:rPr>
        <w:t xml:space="preserve"> (юридический адрес: 610021, г. Киров, лицензия от 11.05.2010   №ВО-03-207-2144). 27.06.2014 в подвальном помещении 5 блока (2-х этажное здание, 1–й этаж отделение радионуклидной диагностики, 2–й этаж отделение контактно - лучевой терапии) в трубе спецканализации обнаружен ридиационный источник на основе радионуклида кобальт – 60, тип источника не определен. На 1м – 50 мкЗв/час, на 0,1 м – 0,7 мЗв/час. Часть трубы с источником вырезана, извлечена, забетонирована и передана в Нижегородское отделение филиала «Приволжский территориальный округ» ФГУП «РосРАО». Радиационное воздействие на персонал, население и окружающую среду отсутствует. Предварительно уст</w:t>
      </w:r>
      <w:r>
        <w:rPr>
          <w:rFonts w:ascii="Verdana" w:hAnsi="Verdana" w:cs="Verdana"/>
          <w:sz w:val="18"/>
          <w:szCs w:val="18"/>
        </w:rPr>
        <w:t xml:space="preserve">ановленный класс нарушения П-2. </w:t>
      </w:r>
      <w:r w:rsidRPr="00F45B03">
        <w:rPr>
          <w:rFonts w:ascii="Verdana" w:hAnsi="Verdana" w:cs="Verdana"/>
          <w:sz w:val="18"/>
          <w:szCs w:val="18"/>
        </w:rPr>
        <w:t>Согласно Акту о расследовании нарушения от 14.07.2014 сделан вывод о возможности попадания аппликатора на основе кобальта-60 в трубу спецканализации после его обработки в период до 1999г. Недостаточный учет РИ мог повлечь незапланированное облучение людей и (или) к радиоактивному загрязнению окружающей среды. Составлен протокол в отношении юридического лица от 14.08.2014 №ВУ-ПР-048-2014, вынесено постановление о назначении административного наказания по ч.1 ст. 9.6. КоАП РФ.</w:t>
      </w:r>
    </w:p>
    <w:p w:rsidR="00A22C9E" w:rsidRDefault="00A22C9E" w:rsidP="00F45B03">
      <w:pPr>
        <w:spacing w:after="240" w:line="360" w:lineRule="auto"/>
        <w:ind w:firstLine="720"/>
        <w:jc w:val="both"/>
        <w:rPr>
          <w:rFonts w:ascii="Verdana" w:hAnsi="Verdana" w:cs="Verdana"/>
          <w:sz w:val="18"/>
          <w:szCs w:val="18"/>
        </w:rPr>
      </w:pPr>
      <w:r w:rsidRPr="00F45B03">
        <w:rPr>
          <w:rFonts w:ascii="Verdana" w:hAnsi="Verdana" w:cs="Verdana"/>
          <w:sz w:val="18"/>
          <w:szCs w:val="18"/>
        </w:rPr>
        <w:t xml:space="preserve">- </w:t>
      </w:r>
      <w:r w:rsidRPr="00E74C81">
        <w:rPr>
          <w:rFonts w:ascii="Verdana" w:hAnsi="Verdana" w:cs="Verdana"/>
          <w:b/>
          <w:bCs/>
          <w:sz w:val="18"/>
          <w:szCs w:val="18"/>
        </w:rPr>
        <w:t>ООО «ТНГ-ИГС»</w:t>
      </w:r>
      <w:r w:rsidRPr="00F45B03">
        <w:rPr>
          <w:rFonts w:ascii="Verdana" w:hAnsi="Verdana" w:cs="Verdana"/>
          <w:sz w:val="18"/>
          <w:szCs w:val="18"/>
        </w:rPr>
        <w:t xml:space="preserve"> (юридический адрес: 426039, г. Ижевск, ул. Новосмирновская, 25, лицензия от 16.01.2012 №ВО-03-209-2427). 31.07.2014 в 15.00 Волжским МТУ по надзору за ЯРБ  получена информация о нарушении от инженера по охране окружающей среды ООО «ТНГ-ИГС» В.В. Колеговой. 31.07.2014 в 13.30 на скважине №2110, принадлежащей ОАО «Белкамнефть»,  на Сосновской площади Удмуртской Республики при проведении геофизических работ при подъеме прибора СРК-01 с закрытым радионуклидным источником нейтронного излучения на основе изотопов Рu+Be типа ИБН-8-5 №Г66, активностью 2,4Е+11 Бк, произошел обрыв кабеля. Прибор находится на забое на глубине 1030 м. При проведении ликвидационных работ аварийное оборудование было извлечено из скважины, проведен его осмотр с составлением соответствующих актов. Загрязнение окружающей среды и разгерметизация источника ионизирующего излучения не выявлены. Радиационное воздействие на персонал и население отсутствует. Установленный класс нарушения П-2.</w:t>
      </w:r>
    </w:p>
    <w:p w:rsidR="00A22C9E" w:rsidRPr="00F45B03" w:rsidRDefault="00A22C9E" w:rsidP="00F45B03">
      <w:pPr>
        <w:spacing w:after="240" w:line="360" w:lineRule="auto"/>
        <w:ind w:firstLine="720"/>
        <w:jc w:val="both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-</w:t>
      </w:r>
      <w:r w:rsidRPr="00E74C81">
        <w:rPr>
          <w:rFonts w:ascii="Verdana" w:hAnsi="Verdana" w:cs="Verdana"/>
          <w:b/>
          <w:bCs/>
          <w:sz w:val="18"/>
          <w:szCs w:val="18"/>
        </w:rPr>
        <w:t>ООО «Оренбургнефтегеофизика»</w:t>
      </w:r>
      <w:r>
        <w:rPr>
          <w:rFonts w:ascii="Verdana" w:hAnsi="Verdana" w:cs="Verdana"/>
          <w:sz w:val="18"/>
          <w:szCs w:val="18"/>
        </w:rPr>
        <w:t xml:space="preserve"> (юридический адрес:460027, г. Оренбург, ул. Белявская, 12, лицензия от 09.02.2011 №ВО -03-209-2242). 26.11.2014 в 11.05 Волжским МТУ по надзору за ЯРБ получена информация о нарушении от технического директора «Оренбургнефтегеофизика» Ю.А. Суслова. 26.11.2014 на скважине №50722, куст 1522В Самотлорского месторождения (Ханты-Мансийский округ) при проведении геофизических работ на глубине 2700 м произошёл прихват автономного геофизического прибора «Каскад-А». Прибор спускался в скважину на буровых трубах. Нименование и тип радиационного источника: источник быстрых нейтронов типа ИБН-8-5 (плутоний-238), заводской номер №797, активность радионуклида-6,5 Ки. Источник не повреждён. Проведённые мероприятия, согласно планам ликвидации, положительных результатов не принесли. Принято решение прекратить ловильные работы и захоронить геофизический прибор с ИИИ в скважине с установкой изоляционного цементного моста. Радиационное воздействие на персонал, население и окружающую среду отсутствует. Установлен класс нарушения П-2. </w:t>
      </w:r>
    </w:p>
    <w:p w:rsidR="00A22C9E" w:rsidRPr="00F45B03" w:rsidRDefault="00A22C9E" w:rsidP="00DD1118">
      <w:pPr>
        <w:spacing w:line="360" w:lineRule="auto"/>
        <w:ind w:firstLine="709"/>
        <w:jc w:val="both"/>
        <w:rPr>
          <w:rFonts w:ascii="Verdana" w:hAnsi="Verdana" w:cs="Verdana"/>
          <w:sz w:val="18"/>
          <w:szCs w:val="18"/>
        </w:rPr>
      </w:pPr>
    </w:p>
    <w:p w:rsidR="00A22C9E" w:rsidRPr="00DD1118" w:rsidRDefault="00A22C9E" w:rsidP="00DD1118">
      <w:pPr>
        <w:spacing w:line="360" w:lineRule="auto"/>
        <w:ind w:firstLine="709"/>
        <w:jc w:val="both"/>
        <w:rPr>
          <w:rFonts w:ascii="Verdana" w:hAnsi="Verdana" w:cs="Verdana"/>
          <w:sz w:val="18"/>
          <w:szCs w:val="18"/>
        </w:rPr>
      </w:pPr>
    </w:p>
    <w:p w:rsidR="00A22C9E" w:rsidRPr="00DD1118" w:rsidRDefault="00A22C9E">
      <w:pPr>
        <w:rPr>
          <w:rFonts w:ascii="Verdana" w:hAnsi="Verdana" w:cs="Verdana"/>
          <w:sz w:val="18"/>
          <w:szCs w:val="18"/>
        </w:rPr>
      </w:pPr>
    </w:p>
    <w:sectPr w:rsidR="00A22C9E" w:rsidRPr="00DD1118" w:rsidSect="002308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1118"/>
    <w:rsid w:val="002308F0"/>
    <w:rsid w:val="002F6D25"/>
    <w:rsid w:val="003337A9"/>
    <w:rsid w:val="00383CAA"/>
    <w:rsid w:val="00A22C9E"/>
    <w:rsid w:val="00DD1118"/>
    <w:rsid w:val="00E442C3"/>
    <w:rsid w:val="00E74C81"/>
    <w:rsid w:val="00F4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1118"/>
    <w:pPr>
      <w:widowControl w:val="0"/>
    </w:pPr>
    <w:rPr>
      <w:rFonts w:ascii="Times New Roman" w:eastAsia="Times New Roman" w:hAnsi="Times New Roman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D1118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D1118"/>
    <w:rPr>
      <w:rFonts w:ascii="Cambria" w:hAnsi="Cambria" w:cs="Cambria"/>
      <w:b/>
      <w:bCs/>
      <w:sz w:val="26"/>
      <w:szCs w:val="26"/>
      <w:lang w:eastAsia="ru-RU"/>
    </w:rPr>
  </w:style>
  <w:style w:type="paragraph" w:styleId="NormalWeb">
    <w:name w:val="Normal (Web)"/>
    <w:basedOn w:val="Normal"/>
    <w:uiPriority w:val="99"/>
    <w:rsid w:val="00DD1118"/>
    <w:pPr>
      <w:widowControl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8439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39</TotalTime>
  <Pages>3</Pages>
  <Words>1310</Words>
  <Characters>7472</Characters>
  <Application>Microsoft Office Outlook</Application>
  <DocSecurity>0</DocSecurity>
  <Lines>0</Lines>
  <Paragraphs>0</Paragraphs>
  <ScaleCrop>false</ScaleCrop>
  <Company>ВМТУ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Инспектор</dc:creator>
  <cp:keywords/>
  <dc:description/>
  <cp:lastModifiedBy>Миронова Л.В.</cp:lastModifiedBy>
  <cp:revision>3</cp:revision>
  <dcterms:created xsi:type="dcterms:W3CDTF">2014-09-19T04:58:00Z</dcterms:created>
  <dcterms:modified xsi:type="dcterms:W3CDTF">2015-01-21T06:47:00Z</dcterms:modified>
</cp:coreProperties>
</file>