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52"/>
      </w:tblGrid>
      <w:tr w:rsidR="00387103" w:rsidRPr="00387103" w:rsidTr="00F61055">
        <w:tc>
          <w:tcPr>
            <w:tcW w:w="4786" w:type="dxa"/>
          </w:tcPr>
          <w:p w:rsidR="00387103" w:rsidRPr="00DA4E53" w:rsidRDefault="00387103" w:rsidP="001465D8">
            <w:pPr>
              <w:jc w:val="center"/>
              <w:rPr>
                <w:rFonts w:ascii="Times New Roman" w:hAnsi="Times New Roman" w:cs="Times New Roman"/>
                <w:b/>
                <w:color w:val="FF0000"/>
                <w:sz w:val="36"/>
                <w:szCs w:val="36"/>
              </w:rPr>
            </w:pPr>
            <w:bookmarkStart w:id="0" w:name="_GoBack"/>
            <w:bookmarkEnd w:id="0"/>
          </w:p>
        </w:tc>
        <w:tc>
          <w:tcPr>
            <w:tcW w:w="5352" w:type="dxa"/>
          </w:tcPr>
          <w:p w:rsidR="00387103" w:rsidRDefault="00387103" w:rsidP="00387103">
            <w:pPr>
              <w:spacing w:after="240"/>
              <w:rPr>
                <w:rFonts w:ascii="Times New Roman" w:hAnsi="Times New Roman" w:cs="Times New Roman"/>
                <w:sz w:val="28"/>
                <w:szCs w:val="28"/>
              </w:rPr>
            </w:pPr>
            <w:r w:rsidRPr="00387103">
              <w:rPr>
                <w:rFonts w:ascii="Times New Roman" w:hAnsi="Times New Roman" w:cs="Times New Roman"/>
                <w:sz w:val="28"/>
                <w:szCs w:val="28"/>
              </w:rPr>
              <w:t>Приложение</w:t>
            </w:r>
          </w:p>
          <w:p w:rsidR="00387103" w:rsidRDefault="00387103" w:rsidP="00387103">
            <w:pPr>
              <w:rPr>
                <w:rFonts w:ascii="Times New Roman" w:hAnsi="Times New Roman" w:cs="Times New Roman"/>
                <w:sz w:val="28"/>
                <w:szCs w:val="28"/>
              </w:rPr>
            </w:pPr>
            <w:r>
              <w:rPr>
                <w:rFonts w:ascii="Times New Roman" w:hAnsi="Times New Roman" w:cs="Times New Roman"/>
                <w:sz w:val="28"/>
                <w:szCs w:val="28"/>
              </w:rPr>
              <w:t xml:space="preserve">УТВЕРЖДЕНА </w:t>
            </w:r>
          </w:p>
          <w:p w:rsidR="00387103" w:rsidRDefault="00DD419A" w:rsidP="00387103">
            <w:pPr>
              <w:rPr>
                <w:rFonts w:ascii="Times New Roman" w:hAnsi="Times New Roman" w:cs="Times New Roman"/>
                <w:sz w:val="28"/>
                <w:szCs w:val="28"/>
              </w:rPr>
            </w:pPr>
            <w:r>
              <w:rPr>
                <w:rFonts w:ascii="Times New Roman" w:hAnsi="Times New Roman" w:cs="Times New Roman"/>
                <w:sz w:val="28"/>
                <w:szCs w:val="28"/>
              </w:rPr>
              <w:t>Приказом Волжского МТУ по надзору за ЯРБ Ростехнадзора</w:t>
            </w:r>
          </w:p>
          <w:p w:rsidR="00DD419A" w:rsidRPr="00387103" w:rsidRDefault="00DD419A" w:rsidP="0040218C">
            <w:pPr>
              <w:rPr>
                <w:rFonts w:ascii="Times New Roman" w:hAnsi="Times New Roman" w:cs="Times New Roman"/>
                <w:sz w:val="28"/>
                <w:szCs w:val="28"/>
              </w:rPr>
            </w:pPr>
            <w:r>
              <w:rPr>
                <w:rFonts w:ascii="Times New Roman" w:hAnsi="Times New Roman" w:cs="Times New Roman"/>
                <w:sz w:val="28"/>
                <w:szCs w:val="28"/>
              </w:rPr>
              <w:t>от «___»_________202</w:t>
            </w:r>
            <w:r w:rsidR="0040218C">
              <w:rPr>
                <w:rFonts w:ascii="Times New Roman" w:hAnsi="Times New Roman" w:cs="Times New Roman"/>
                <w:sz w:val="28"/>
                <w:szCs w:val="28"/>
              </w:rPr>
              <w:t>4</w:t>
            </w:r>
            <w:r>
              <w:rPr>
                <w:rFonts w:ascii="Times New Roman" w:hAnsi="Times New Roman" w:cs="Times New Roman"/>
                <w:sz w:val="28"/>
                <w:szCs w:val="28"/>
              </w:rPr>
              <w:t xml:space="preserve"> г. №_________</w:t>
            </w:r>
            <w:r w:rsidR="00F61055">
              <w:rPr>
                <w:rFonts w:ascii="Times New Roman" w:hAnsi="Times New Roman" w:cs="Times New Roman"/>
                <w:sz w:val="28"/>
                <w:szCs w:val="28"/>
              </w:rPr>
              <w:t>__</w:t>
            </w:r>
          </w:p>
        </w:tc>
      </w:tr>
    </w:tbl>
    <w:p w:rsidR="00387103" w:rsidRDefault="00387103" w:rsidP="001465D8">
      <w:pPr>
        <w:spacing w:after="0"/>
        <w:jc w:val="center"/>
        <w:rPr>
          <w:rFonts w:ascii="Times New Roman" w:hAnsi="Times New Roman" w:cs="Times New Roman"/>
          <w:b/>
          <w:sz w:val="28"/>
          <w:szCs w:val="28"/>
        </w:rPr>
      </w:pPr>
    </w:p>
    <w:p w:rsidR="00387103" w:rsidRDefault="00387103" w:rsidP="001465D8">
      <w:pPr>
        <w:spacing w:after="0"/>
        <w:jc w:val="center"/>
        <w:rPr>
          <w:rFonts w:ascii="Times New Roman" w:hAnsi="Times New Roman" w:cs="Times New Roman"/>
          <w:b/>
          <w:sz w:val="28"/>
          <w:szCs w:val="28"/>
        </w:rPr>
      </w:pPr>
    </w:p>
    <w:p w:rsidR="001465D8" w:rsidRDefault="00482509" w:rsidP="001465D8">
      <w:pPr>
        <w:spacing w:after="0"/>
        <w:jc w:val="center"/>
        <w:rPr>
          <w:rFonts w:ascii="Times New Roman" w:hAnsi="Times New Roman" w:cs="Times New Roman"/>
          <w:b/>
          <w:sz w:val="28"/>
          <w:szCs w:val="28"/>
        </w:rPr>
      </w:pPr>
      <w:r w:rsidRPr="008D02CC">
        <w:rPr>
          <w:rFonts w:ascii="Times New Roman" w:hAnsi="Times New Roman" w:cs="Times New Roman"/>
          <w:b/>
          <w:sz w:val="28"/>
          <w:szCs w:val="28"/>
        </w:rPr>
        <w:t xml:space="preserve">Программа профилактики </w:t>
      </w:r>
      <w:r w:rsidR="00FE79F1">
        <w:rPr>
          <w:rFonts w:ascii="Times New Roman" w:hAnsi="Times New Roman" w:cs="Times New Roman"/>
          <w:b/>
          <w:sz w:val="28"/>
          <w:szCs w:val="28"/>
        </w:rPr>
        <w:t xml:space="preserve">рисков причинения вреда (ущерба) охраняемым законом ценностям </w:t>
      </w:r>
      <w:r w:rsidRPr="008D02CC">
        <w:rPr>
          <w:rFonts w:ascii="Times New Roman" w:hAnsi="Times New Roman" w:cs="Times New Roman"/>
          <w:b/>
          <w:sz w:val="28"/>
          <w:szCs w:val="28"/>
        </w:rPr>
        <w:t>в Волжском МТУ по надзору за ЯРБ Ростехнадзора на  202</w:t>
      </w:r>
      <w:r w:rsidR="0040218C">
        <w:rPr>
          <w:rFonts w:ascii="Times New Roman" w:hAnsi="Times New Roman" w:cs="Times New Roman"/>
          <w:b/>
          <w:sz w:val="28"/>
          <w:szCs w:val="28"/>
        </w:rPr>
        <w:t>5</w:t>
      </w:r>
      <w:r w:rsidRPr="008D02CC">
        <w:rPr>
          <w:rFonts w:ascii="Times New Roman" w:hAnsi="Times New Roman" w:cs="Times New Roman"/>
          <w:b/>
          <w:sz w:val="28"/>
          <w:szCs w:val="28"/>
        </w:rPr>
        <w:t xml:space="preserve"> год в части осуществления федерального </w:t>
      </w:r>
    </w:p>
    <w:p w:rsidR="00051930" w:rsidRDefault="00482509" w:rsidP="00482509">
      <w:pPr>
        <w:jc w:val="center"/>
        <w:rPr>
          <w:rFonts w:ascii="Times New Roman" w:hAnsi="Times New Roman" w:cs="Times New Roman"/>
          <w:b/>
          <w:sz w:val="28"/>
          <w:szCs w:val="28"/>
        </w:rPr>
      </w:pPr>
      <w:r w:rsidRPr="008D02CC">
        <w:rPr>
          <w:rFonts w:ascii="Times New Roman" w:hAnsi="Times New Roman" w:cs="Times New Roman"/>
          <w:b/>
          <w:sz w:val="28"/>
          <w:szCs w:val="28"/>
        </w:rPr>
        <w:t>государственного строительного надзора</w:t>
      </w:r>
      <w:r w:rsidR="002E787F">
        <w:rPr>
          <w:rFonts w:ascii="Times New Roman" w:hAnsi="Times New Roman" w:cs="Times New Roman"/>
          <w:b/>
          <w:sz w:val="28"/>
          <w:szCs w:val="28"/>
        </w:rPr>
        <w:t xml:space="preserve"> </w:t>
      </w:r>
      <w:r w:rsidR="00583110">
        <w:rPr>
          <w:rFonts w:ascii="Times New Roman" w:hAnsi="Times New Roman" w:cs="Times New Roman"/>
          <w:b/>
          <w:color w:val="FF0000"/>
          <w:sz w:val="36"/>
          <w:szCs w:val="36"/>
        </w:rPr>
        <w:t xml:space="preserve"> </w:t>
      </w:r>
    </w:p>
    <w:p w:rsidR="002E787F" w:rsidRPr="00FD2A30" w:rsidRDefault="002E787F" w:rsidP="002E787F">
      <w:pPr>
        <w:spacing w:after="0"/>
        <w:jc w:val="center"/>
        <w:rPr>
          <w:rFonts w:ascii="Times New Roman" w:hAnsi="Times New Roman" w:cs="Times New Roman"/>
          <w:b/>
          <w:sz w:val="28"/>
          <w:szCs w:val="28"/>
        </w:rPr>
      </w:pPr>
    </w:p>
    <w:p w:rsidR="00482509" w:rsidRPr="009549F2" w:rsidRDefault="00460F93" w:rsidP="009549F2">
      <w:pPr>
        <w:spacing w:after="0"/>
        <w:ind w:firstLine="851"/>
        <w:jc w:val="both"/>
        <w:rPr>
          <w:rFonts w:ascii="Times New Roman" w:hAnsi="Times New Roman" w:cs="Times New Roman"/>
          <w:b/>
          <w:sz w:val="28"/>
          <w:szCs w:val="28"/>
        </w:rPr>
      </w:pPr>
      <w:r w:rsidRPr="009549F2">
        <w:rPr>
          <w:rFonts w:ascii="Times New Roman" w:hAnsi="Times New Roman" w:cs="Times New Roman"/>
          <w:b/>
          <w:sz w:val="28"/>
          <w:szCs w:val="28"/>
          <w:lang w:val="en-US"/>
        </w:rPr>
        <w:t>I</w:t>
      </w:r>
      <w:r w:rsidRPr="009549F2">
        <w:rPr>
          <w:rFonts w:ascii="Times New Roman" w:hAnsi="Times New Roman" w:cs="Times New Roman"/>
          <w:b/>
          <w:sz w:val="28"/>
          <w:szCs w:val="28"/>
        </w:rPr>
        <w:t>. Введение</w:t>
      </w:r>
    </w:p>
    <w:p w:rsidR="00460F93" w:rsidRDefault="00460F93" w:rsidP="00460F93">
      <w:pPr>
        <w:pStyle w:val="a3"/>
        <w:numPr>
          <w:ilvl w:val="0"/>
          <w:numId w:val="2"/>
        </w:numPr>
        <w:spacing w:after="0"/>
        <w:ind w:left="0" w:firstLine="851"/>
        <w:jc w:val="both"/>
        <w:rPr>
          <w:rFonts w:ascii="Times New Roman" w:hAnsi="Times New Roman" w:cs="Times New Roman"/>
          <w:bCs/>
          <w:sz w:val="28"/>
          <w:szCs w:val="28"/>
        </w:rPr>
      </w:pPr>
      <w:r w:rsidRPr="00460F93">
        <w:rPr>
          <w:rFonts w:ascii="Times New Roman" w:hAnsi="Times New Roman" w:cs="Times New Roman"/>
          <w:bCs/>
          <w:sz w:val="28"/>
          <w:szCs w:val="28"/>
        </w:rPr>
        <w:t xml:space="preserve">Программа профилактики </w:t>
      </w:r>
      <w:r w:rsidR="00FE79F1" w:rsidRPr="00FE79F1">
        <w:rPr>
          <w:rFonts w:ascii="Times New Roman" w:hAnsi="Times New Roman" w:cs="Times New Roman"/>
          <w:sz w:val="28"/>
          <w:szCs w:val="28"/>
        </w:rPr>
        <w:t>рисков причинения вреда (ущерба) охраняемым законом ценностям в Волжском МТУ по надзору за ЯРБ Ростехнадзора на  202</w:t>
      </w:r>
      <w:r w:rsidR="0040218C">
        <w:rPr>
          <w:rFonts w:ascii="Times New Roman" w:hAnsi="Times New Roman" w:cs="Times New Roman"/>
          <w:sz w:val="28"/>
          <w:szCs w:val="28"/>
        </w:rPr>
        <w:t>5</w:t>
      </w:r>
      <w:r w:rsidR="00FE79F1" w:rsidRPr="00FE79F1">
        <w:rPr>
          <w:rFonts w:ascii="Times New Roman" w:hAnsi="Times New Roman" w:cs="Times New Roman"/>
          <w:sz w:val="28"/>
          <w:szCs w:val="28"/>
        </w:rPr>
        <w:t xml:space="preserve"> год в части осуществления федерального государственного строительного надзора</w:t>
      </w:r>
      <w:r w:rsidR="00FE79F1" w:rsidRPr="00FE79F1">
        <w:rPr>
          <w:rFonts w:ascii="Times New Roman" w:hAnsi="Times New Roman" w:cs="Times New Roman"/>
          <w:bCs/>
          <w:sz w:val="28"/>
          <w:szCs w:val="28"/>
        </w:rPr>
        <w:t xml:space="preserve"> </w:t>
      </w:r>
      <w:r w:rsidRPr="00460F93">
        <w:rPr>
          <w:rFonts w:ascii="Times New Roman" w:hAnsi="Times New Roman" w:cs="Times New Roman"/>
          <w:bCs/>
          <w:sz w:val="28"/>
          <w:szCs w:val="28"/>
        </w:rPr>
        <w:t xml:space="preserve">(далее </w:t>
      </w:r>
      <w:r w:rsidR="00885168">
        <w:rPr>
          <w:rFonts w:ascii="Times New Roman" w:hAnsi="Times New Roman" w:cs="Times New Roman"/>
          <w:bCs/>
          <w:sz w:val="28"/>
          <w:szCs w:val="28"/>
        </w:rPr>
        <w:t>–</w:t>
      </w:r>
      <w:r w:rsidRPr="00460F93">
        <w:rPr>
          <w:rFonts w:ascii="Times New Roman" w:hAnsi="Times New Roman" w:cs="Times New Roman"/>
          <w:bCs/>
          <w:sz w:val="28"/>
          <w:szCs w:val="28"/>
        </w:rPr>
        <w:t xml:space="preserve"> Программа</w:t>
      </w:r>
      <w:r w:rsidR="00885168" w:rsidRPr="00885168">
        <w:rPr>
          <w:rFonts w:ascii="Times New Roman" w:hAnsi="Times New Roman" w:cs="Times New Roman"/>
          <w:bCs/>
          <w:sz w:val="28"/>
          <w:szCs w:val="28"/>
        </w:rPr>
        <w:t xml:space="preserve"> </w:t>
      </w:r>
      <w:r w:rsidR="00885168">
        <w:rPr>
          <w:rFonts w:ascii="Times New Roman" w:hAnsi="Times New Roman" w:cs="Times New Roman"/>
          <w:bCs/>
          <w:sz w:val="28"/>
          <w:szCs w:val="28"/>
        </w:rPr>
        <w:t>профилактики</w:t>
      </w:r>
      <w:r w:rsidRPr="00460F93">
        <w:rPr>
          <w:rFonts w:ascii="Times New Roman" w:hAnsi="Times New Roman" w:cs="Times New Roman"/>
          <w:bCs/>
          <w:sz w:val="28"/>
          <w:szCs w:val="28"/>
        </w:rPr>
        <w:t xml:space="preserve">) разработана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w:t>
      </w:r>
      <w:r w:rsidR="009549F2">
        <w:rPr>
          <w:rFonts w:ascii="Times New Roman" w:hAnsi="Times New Roman" w:cs="Times New Roman"/>
          <w:bCs/>
          <w:sz w:val="28"/>
          <w:szCs w:val="28"/>
        </w:rPr>
        <w:t>Российской Федерации</w:t>
      </w:r>
      <w:r w:rsidR="009549F2" w:rsidRPr="00460F93">
        <w:rPr>
          <w:rFonts w:ascii="Times New Roman" w:hAnsi="Times New Roman" w:cs="Times New Roman"/>
          <w:bCs/>
          <w:sz w:val="28"/>
          <w:szCs w:val="28"/>
        </w:rPr>
        <w:t xml:space="preserve"> </w:t>
      </w:r>
      <w:r w:rsidRPr="00460F93">
        <w:rPr>
          <w:rFonts w:ascii="Times New Roman" w:hAnsi="Times New Roman" w:cs="Times New Roman"/>
          <w:bCs/>
          <w:sz w:val="28"/>
          <w:szCs w:val="28"/>
        </w:rPr>
        <w:t>от 25 июня 2021 года №990.</w:t>
      </w:r>
    </w:p>
    <w:p w:rsidR="00460F93" w:rsidRDefault="00460F93" w:rsidP="00460F93">
      <w:pPr>
        <w:pStyle w:val="a3"/>
        <w:numPr>
          <w:ilvl w:val="0"/>
          <w:numId w:val="2"/>
        </w:numPr>
        <w:spacing w:after="0"/>
        <w:ind w:left="0" w:firstLine="851"/>
        <w:jc w:val="both"/>
        <w:rPr>
          <w:rFonts w:ascii="Times New Roman" w:hAnsi="Times New Roman" w:cs="Times New Roman"/>
          <w:bCs/>
          <w:sz w:val="28"/>
          <w:szCs w:val="28"/>
        </w:rPr>
      </w:pPr>
      <w:r w:rsidRPr="00460F93">
        <w:rPr>
          <w:rFonts w:ascii="Times New Roman" w:hAnsi="Times New Roman" w:cs="Times New Roman"/>
          <w:bCs/>
          <w:sz w:val="28"/>
          <w:szCs w:val="28"/>
        </w:rPr>
        <w:t xml:space="preserve">Программа </w:t>
      </w:r>
      <w:r w:rsidR="00885168">
        <w:rPr>
          <w:rFonts w:ascii="Times New Roman" w:hAnsi="Times New Roman" w:cs="Times New Roman"/>
          <w:bCs/>
          <w:sz w:val="28"/>
          <w:szCs w:val="28"/>
        </w:rPr>
        <w:t xml:space="preserve">профилактики </w:t>
      </w:r>
      <w:r w:rsidRPr="00460F93">
        <w:rPr>
          <w:rFonts w:ascii="Times New Roman" w:hAnsi="Times New Roman" w:cs="Times New Roman"/>
          <w:bCs/>
          <w:sz w:val="28"/>
          <w:szCs w:val="28"/>
        </w:rPr>
        <w:t>разработана в целях реализации положений:</w:t>
      </w:r>
    </w:p>
    <w:p w:rsidR="00460F93" w:rsidRDefault="00460F93" w:rsidP="00460F93">
      <w:pPr>
        <w:pStyle w:val="a3"/>
        <w:spacing w:after="0"/>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 Федерального закона «О государственном контроле (надзоре) и муниципальном контроле в Российской Федерации» от </w:t>
      </w:r>
      <w:r w:rsidRPr="00460F93">
        <w:rPr>
          <w:rFonts w:ascii="Times New Roman" w:hAnsi="Times New Roman" w:cs="Times New Roman"/>
          <w:bCs/>
          <w:sz w:val="28"/>
          <w:szCs w:val="28"/>
        </w:rPr>
        <w:t>31 июля 2020 года</w:t>
      </w:r>
      <w:r>
        <w:rPr>
          <w:rFonts w:ascii="Times New Roman" w:hAnsi="Times New Roman" w:cs="Times New Roman"/>
          <w:bCs/>
          <w:sz w:val="28"/>
          <w:szCs w:val="28"/>
        </w:rPr>
        <w:t xml:space="preserve"> №</w:t>
      </w:r>
      <w:r w:rsidRPr="00460F93">
        <w:rPr>
          <w:rFonts w:ascii="Times New Roman" w:hAnsi="Times New Roman" w:cs="Times New Roman"/>
          <w:bCs/>
          <w:sz w:val="28"/>
          <w:szCs w:val="28"/>
        </w:rPr>
        <w:t xml:space="preserve"> 248-ФЗ</w:t>
      </w:r>
      <w:r w:rsidR="00DA44BE">
        <w:rPr>
          <w:rFonts w:ascii="Times New Roman" w:hAnsi="Times New Roman" w:cs="Times New Roman"/>
          <w:bCs/>
          <w:sz w:val="28"/>
          <w:szCs w:val="28"/>
        </w:rPr>
        <w:t xml:space="preserve"> (далее 248-ФЗ)</w:t>
      </w:r>
      <w:r w:rsidR="001465D8">
        <w:rPr>
          <w:rFonts w:ascii="Times New Roman" w:hAnsi="Times New Roman" w:cs="Times New Roman"/>
          <w:bCs/>
          <w:sz w:val="28"/>
          <w:szCs w:val="28"/>
        </w:rPr>
        <w:t>;</w:t>
      </w:r>
    </w:p>
    <w:p w:rsidR="009549F2" w:rsidRPr="009549F2" w:rsidRDefault="009549F2" w:rsidP="009549F2">
      <w:pPr>
        <w:pStyle w:val="a3"/>
        <w:spacing w:after="0"/>
        <w:ind w:left="0" w:firstLine="851"/>
        <w:jc w:val="both"/>
        <w:rPr>
          <w:rFonts w:ascii="Times New Roman" w:hAnsi="Times New Roman" w:cs="Times New Roman"/>
          <w:bCs/>
          <w:sz w:val="28"/>
          <w:szCs w:val="28"/>
        </w:rPr>
      </w:pPr>
      <w:r>
        <w:rPr>
          <w:rFonts w:ascii="Times New Roman" w:hAnsi="Times New Roman" w:cs="Times New Roman"/>
          <w:bCs/>
          <w:sz w:val="28"/>
          <w:szCs w:val="28"/>
        </w:rPr>
        <w:t>- «</w:t>
      </w:r>
      <w:r w:rsidRPr="009549F2">
        <w:rPr>
          <w:rFonts w:ascii="Times New Roman" w:hAnsi="Times New Roman" w:cs="Times New Roman"/>
          <w:bCs/>
          <w:sz w:val="28"/>
          <w:szCs w:val="28"/>
        </w:rPr>
        <w:t>Положения о федеральном государственном строительном надзоре</w:t>
      </w:r>
      <w:r>
        <w:rPr>
          <w:rFonts w:ascii="Times New Roman" w:hAnsi="Times New Roman" w:cs="Times New Roman"/>
          <w:bCs/>
          <w:sz w:val="28"/>
          <w:szCs w:val="28"/>
        </w:rPr>
        <w:t xml:space="preserve">», утвержденного </w:t>
      </w:r>
      <w:r w:rsidRPr="00460F93">
        <w:rPr>
          <w:rFonts w:ascii="Times New Roman" w:hAnsi="Times New Roman" w:cs="Times New Roman"/>
          <w:bCs/>
          <w:sz w:val="28"/>
          <w:szCs w:val="28"/>
        </w:rPr>
        <w:t xml:space="preserve">постановлением Правительства </w:t>
      </w:r>
      <w:r>
        <w:rPr>
          <w:rFonts w:ascii="Times New Roman" w:hAnsi="Times New Roman" w:cs="Times New Roman"/>
          <w:bCs/>
          <w:sz w:val="28"/>
          <w:szCs w:val="28"/>
        </w:rPr>
        <w:t>Российской Федерации</w:t>
      </w:r>
      <w:r w:rsidRPr="00460F93">
        <w:rPr>
          <w:rFonts w:ascii="Times New Roman" w:hAnsi="Times New Roman" w:cs="Times New Roman"/>
          <w:bCs/>
          <w:sz w:val="28"/>
          <w:szCs w:val="28"/>
        </w:rPr>
        <w:t xml:space="preserve"> </w:t>
      </w:r>
      <w:r w:rsidRPr="009549F2">
        <w:rPr>
          <w:rFonts w:ascii="Times New Roman" w:hAnsi="Times New Roman" w:cs="Times New Roman"/>
          <w:bCs/>
          <w:sz w:val="28"/>
          <w:szCs w:val="28"/>
        </w:rPr>
        <w:t xml:space="preserve">от 30 июня 2021 года </w:t>
      </w:r>
      <w:r>
        <w:rPr>
          <w:rFonts w:ascii="Times New Roman" w:hAnsi="Times New Roman" w:cs="Times New Roman"/>
          <w:bCs/>
          <w:sz w:val="28"/>
          <w:szCs w:val="28"/>
        </w:rPr>
        <w:t>№</w:t>
      </w:r>
      <w:r w:rsidRPr="009549F2">
        <w:rPr>
          <w:rFonts w:ascii="Times New Roman" w:hAnsi="Times New Roman" w:cs="Times New Roman"/>
          <w:bCs/>
          <w:sz w:val="28"/>
          <w:szCs w:val="28"/>
        </w:rPr>
        <w:t xml:space="preserve"> 1087</w:t>
      </w:r>
      <w:r w:rsidR="00B64BAA">
        <w:rPr>
          <w:rFonts w:ascii="Times New Roman" w:hAnsi="Times New Roman" w:cs="Times New Roman"/>
          <w:bCs/>
          <w:sz w:val="28"/>
          <w:szCs w:val="28"/>
        </w:rPr>
        <w:t xml:space="preserve"> (далее – Положение)</w:t>
      </w:r>
      <w:r>
        <w:rPr>
          <w:rFonts w:ascii="Times New Roman" w:hAnsi="Times New Roman" w:cs="Times New Roman"/>
          <w:bCs/>
          <w:sz w:val="28"/>
          <w:szCs w:val="28"/>
        </w:rPr>
        <w:t>.</w:t>
      </w:r>
    </w:p>
    <w:p w:rsidR="00460F93" w:rsidRPr="009549F2" w:rsidRDefault="009549F2" w:rsidP="009549F2">
      <w:pPr>
        <w:pStyle w:val="a3"/>
        <w:spacing w:after="0"/>
        <w:ind w:left="851"/>
        <w:jc w:val="both"/>
        <w:rPr>
          <w:rFonts w:ascii="Times New Roman" w:hAnsi="Times New Roman" w:cs="Times New Roman"/>
          <w:b/>
          <w:bCs/>
          <w:sz w:val="28"/>
          <w:szCs w:val="28"/>
        </w:rPr>
      </w:pPr>
      <w:r w:rsidRPr="009549F2">
        <w:rPr>
          <w:rFonts w:ascii="Times New Roman" w:hAnsi="Times New Roman" w:cs="Times New Roman"/>
          <w:b/>
          <w:bCs/>
          <w:sz w:val="28"/>
          <w:szCs w:val="28"/>
          <w:lang w:val="en-US"/>
        </w:rPr>
        <w:t>II</w:t>
      </w:r>
      <w:r w:rsidRPr="009549F2">
        <w:rPr>
          <w:rFonts w:ascii="Times New Roman" w:hAnsi="Times New Roman" w:cs="Times New Roman"/>
          <w:b/>
          <w:bCs/>
          <w:sz w:val="28"/>
          <w:szCs w:val="28"/>
        </w:rPr>
        <w:t>. Анализ текущего состояния подконтрольной среды</w:t>
      </w:r>
    </w:p>
    <w:p w:rsidR="00AC0295" w:rsidRPr="00FE79F1" w:rsidRDefault="00AC0295" w:rsidP="00AC0295">
      <w:pPr>
        <w:pStyle w:val="a3"/>
        <w:numPr>
          <w:ilvl w:val="0"/>
          <w:numId w:val="3"/>
        </w:numPr>
        <w:spacing w:after="0"/>
        <w:ind w:left="0" w:firstLine="851"/>
        <w:jc w:val="both"/>
        <w:rPr>
          <w:rFonts w:ascii="Times New Roman" w:hAnsi="Times New Roman" w:cs="Times New Roman"/>
          <w:b/>
          <w:bCs/>
          <w:sz w:val="28"/>
          <w:szCs w:val="28"/>
        </w:rPr>
      </w:pPr>
      <w:r w:rsidRPr="00FE79F1">
        <w:rPr>
          <w:rFonts w:ascii="Times New Roman" w:hAnsi="Times New Roman" w:cs="Times New Roman"/>
          <w:b/>
          <w:bCs/>
          <w:sz w:val="28"/>
          <w:szCs w:val="28"/>
        </w:rPr>
        <w:t>Описание видов и типов подконтрольных объектов (субъектов)</w:t>
      </w:r>
      <w:r w:rsidR="00FE79F1" w:rsidRPr="00FE79F1">
        <w:rPr>
          <w:rFonts w:ascii="Times New Roman" w:hAnsi="Times New Roman" w:cs="Times New Roman"/>
          <w:b/>
          <w:bCs/>
          <w:sz w:val="28"/>
          <w:szCs w:val="28"/>
        </w:rPr>
        <w:t xml:space="preserve"> – контролируемых лиц.</w:t>
      </w:r>
    </w:p>
    <w:p w:rsidR="00460F93" w:rsidRDefault="00882042" w:rsidP="00AC0295">
      <w:pPr>
        <w:pStyle w:val="a3"/>
        <w:spacing w:after="0"/>
        <w:ind w:left="0" w:firstLine="851"/>
        <w:jc w:val="both"/>
        <w:rPr>
          <w:rFonts w:ascii="Times New Roman" w:hAnsi="Times New Roman" w:cs="Times New Roman"/>
          <w:bCs/>
          <w:sz w:val="28"/>
          <w:szCs w:val="28"/>
        </w:rPr>
      </w:pPr>
      <w:r w:rsidRPr="00AC0295">
        <w:rPr>
          <w:rFonts w:ascii="Times New Roman" w:hAnsi="Times New Roman" w:cs="Times New Roman"/>
          <w:bCs/>
          <w:sz w:val="28"/>
          <w:szCs w:val="28"/>
        </w:rPr>
        <w:t>Волжское МТУ по надзору за ЯРБ Ростехнадзора (далее - Управление),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уполномоченн</w:t>
      </w:r>
      <w:r w:rsidR="001465D8">
        <w:rPr>
          <w:rFonts w:ascii="Times New Roman" w:hAnsi="Times New Roman" w:cs="Times New Roman"/>
          <w:bCs/>
          <w:sz w:val="28"/>
          <w:szCs w:val="28"/>
        </w:rPr>
        <w:t>ым</w:t>
      </w:r>
      <w:r w:rsidRPr="00AC0295">
        <w:rPr>
          <w:rFonts w:ascii="Times New Roman" w:hAnsi="Times New Roman" w:cs="Times New Roman"/>
          <w:bCs/>
          <w:sz w:val="28"/>
          <w:szCs w:val="28"/>
        </w:rPr>
        <w:t xml:space="preserve"> на осуществление федерального государственного надзора в области использования атомной энергии</w:t>
      </w:r>
      <w:r w:rsidR="000848CB">
        <w:rPr>
          <w:rFonts w:ascii="Times New Roman" w:hAnsi="Times New Roman" w:cs="Times New Roman"/>
          <w:bCs/>
          <w:sz w:val="28"/>
          <w:szCs w:val="28"/>
        </w:rPr>
        <w:t xml:space="preserve"> и </w:t>
      </w:r>
      <w:r w:rsidR="000848CB" w:rsidRPr="00AC0295">
        <w:rPr>
          <w:rFonts w:ascii="Times New Roman" w:hAnsi="Times New Roman" w:cs="Times New Roman"/>
          <w:bCs/>
          <w:sz w:val="28"/>
          <w:szCs w:val="28"/>
        </w:rPr>
        <w:t xml:space="preserve">федерального государственного </w:t>
      </w:r>
      <w:r w:rsidR="000848CB">
        <w:rPr>
          <w:rFonts w:ascii="Times New Roman" w:hAnsi="Times New Roman" w:cs="Times New Roman"/>
          <w:bCs/>
          <w:sz w:val="28"/>
          <w:szCs w:val="28"/>
        </w:rPr>
        <w:t xml:space="preserve">строительного </w:t>
      </w:r>
      <w:r w:rsidR="000848CB" w:rsidRPr="00AC0295">
        <w:rPr>
          <w:rFonts w:ascii="Times New Roman" w:hAnsi="Times New Roman" w:cs="Times New Roman"/>
          <w:bCs/>
          <w:sz w:val="28"/>
          <w:szCs w:val="28"/>
        </w:rPr>
        <w:t>надзора</w:t>
      </w:r>
      <w:r w:rsidR="000848CB">
        <w:rPr>
          <w:rFonts w:ascii="Times New Roman" w:hAnsi="Times New Roman" w:cs="Times New Roman"/>
          <w:bCs/>
          <w:sz w:val="28"/>
          <w:szCs w:val="28"/>
        </w:rPr>
        <w:t xml:space="preserve"> на объектах использования атомной энергии</w:t>
      </w:r>
      <w:r w:rsidR="00AC0295">
        <w:rPr>
          <w:rFonts w:ascii="Times New Roman" w:hAnsi="Times New Roman" w:cs="Times New Roman"/>
          <w:bCs/>
          <w:sz w:val="28"/>
          <w:szCs w:val="28"/>
        </w:rPr>
        <w:t xml:space="preserve">. </w:t>
      </w:r>
    </w:p>
    <w:p w:rsidR="00AC0295" w:rsidRDefault="00AC0295" w:rsidP="00AC0295">
      <w:pPr>
        <w:pStyle w:val="a3"/>
        <w:spacing w:after="0"/>
        <w:ind w:left="0" w:firstLine="851"/>
        <w:jc w:val="both"/>
        <w:rPr>
          <w:rFonts w:ascii="Times New Roman" w:hAnsi="Times New Roman" w:cs="Times New Roman"/>
          <w:bCs/>
          <w:sz w:val="28"/>
          <w:szCs w:val="28"/>
        </w:rPr>
      </w:pPr>
      <w:r w:rsidRPr="00AC0295">
        <w:rPr>
          <w:rFonts w:ascii="Times New Roman" w:hAnsi="Times New Roman" w:cs="Times New Roman"/>
          <w:bCs/>
          <w:sz w:val="28"/>
          <w:szCs w:val="28"/>
        </w:rPr>
        <w:lastRenderedPageBreak/>
        <w:t>Отдел государственного строительного надзора (далее – ОГСН) является структурным подразделением Управлени</w:t>
      </w:r>
      <w:r>
        <w:rPr>
          <w:rFonts w:ascii="Times New Roman" w:hAnsi="Times New Roman" w:cs="Times New Roman"/>
          <w:bCs/>
          <w:sz w:val="28"/>
          <w:szCs w:val="28"/>
        </w:rPr>
        <w:t>я</w:t>
      </w:r>
      <w:r w:rsidRPr="00AC0295">
        <w:rPr>
          <w:rFonts w:ascii="Times New Roman" w:hAnsi="Times New Roman" w:cs="Times New Roman"/>
          <w:bCs/>
          <w:sz w:val="28"/>
          <w:szCs w:val="28"/>
        </w:rPr>
        <w:t xml:space="preserve">, уполномоченного на </w:t>
      </w:r>
      <w:r w:rsidRPr="00AC0295">
        <w:rPr>
          <w:rFonts w:ascii="Times New Roman" w:hAnsi="Times New Roman" w:cs="Times New Roman"/>
          <w:b/>
          <w:bCs/>
          <w:sz w:val="28"/>
          <w:szCs w:val="28"/>
        </w:rPr>
        <w:t>осуществление федерального государственного строительного надзора</w:t>
      </w:r>
      <w:r w:rsidR="0000327C">
        <w:rPr>
          <w:rFonts w:ascii="Times New Roman" w:hAnsi="Times New Roman" w:cs="Times New Roman"/>
          <w:b/>
          <w:bCs/>
          <w:sz w:val="28"/>
          <w:szCs w:val="28"/>
        </w:rPr>
        <w:t xml:space="preserve"> на объектах использования атомной энергии</w:t>
      </w:r>
      <w:r w:rsidRPr="00AC0295">
        <w:rPr>
          <w:rFonts w:ascii="Times New Roman" w:hAnsi="Times New Roman" w:cs="Times New Roman"/>
          <w:b/>
          <w:bCs/>
          <w:sz w:val="28"/>
          <w:szCs w:val="28"/>
        </w:rPr>
        <w:t xml:space="preserve"> </w:t>
      </w:r>
      <w:r w:rsidRPr="00AC0295">
        <w:rPr>
          <w:rFonts w:ascii="Times New Roman" w:hAnsi="Times New Roman" w:cs="Times New Roman"/>
          <w:bCs/>
          <w:sz w:val="28"/>
          <w:szCs w:val="28"/>
        </w:rPr>
        <w:t>в пределах установленной сферы деятельности на территориях субъектов, входящих в Приволжский федеральный округ: Республик</w:t>
      </w:r>
      <w:r>
        <w:rPr>
          <w:rFonts w:ascii="Times New Roman" w:hAnsi="Times New Roman" w:cs="Times New Roman"/>
          <w:bCs/>
          <w:sz w:val="28"/>
          <w:szCs w:val="28"/>
        </w:rPr>
        <w:t>и</w:t>
      </w:r>
      <w:r w:rsidRPr="00AC0295">
        <w:rPr>
          <w:rFonts w:ascii="Times New Roman" w:hAnsi="Times New Roman" w:cs="Times New Roman"/>
          <w:bCs/>
          <w:sz w:val="28"/>
          <w:szCs w:val="28"/>
        </w:rPr>
        <w:t xml:space="preserve"> Башкортостан, Республики Марий Эл, Республики Мордовия, Республики Татарстан, Удмуртской Республики, Чувашской Республики, Пермского края, Нижегородской области (за исключением территории ЗАТО г. Сарова), Кировской области, Оренбургской области, Пензенской области, Самарской области, Саратовской области, Ульяновской области, а также Тверской области (только в части надзора при строительстве и реконструкции объектов капитального строительства Калининской АЭС).</w:t>
      </w:r>
    </w:p>
    <w:p w:rsidR="00705BED" w:rsidRDefault="00EF1C85" w:rsidP="00EF1C85">
      <w:pPr>
        <w:pStyle w:val="a3"/>
        <w:ind w:left="0" w:firstLine="851"/>
        <w:jc w:val="both"/>
        <w:rPr>
          <w:rFonts w:ascii="Times New Roman" w:hAnsi="Times New Roman" w:cs="Times New Roman"/>
          <w:bCs/>
          <w:sz w:val="28"/>
          <w:szCs w:val="28"/>
        </w:rPr>
      </w:pPr>
      <w:r>
        <w:rPr>
          <w:rFonts w:ascii="Times New Roman" w:hAnsi="Times New Roman" w:cs="Times New Roman"/>
          <w:bCs/>
          <w:sz w:val="28"/>
          <w:szCs w:val="28"/>
        </w:rPr>
        <w:t>В 202</w:t>
      </w:r>
      <w:r w:rsidR="0040218C">
        <w:rPr>
          <w:rFonts w:ascii="Times New Roman" w:hAnsi="Times New Roman" w:cs="Times New Roman"/>
          <w:bCs/>
          <w:sz w:val="28"/>
          <w:szCs w:val="28"/>
        </w:rPr>
        <w:t>4</w:t>
      </w:r>
      <w:r>
        <w:rPr>
          <w:rFonts w:ascii="Times New Roman" w:hAnsi="Times New Roman" w:cs="Times New Roman"/>
          <w:bCs/>
          <w:sz w:val="28"/>
          <w:szCs w:val="28"/>
        </w:rPr>
        <w:t xml:space="preserve"> году п</w:t>
      </w:r>
      <w:r w:rsidR="00AC0295" w:rsidRPr="00AC0295">
        <w:rPr>
          <w:rFonts w:ascii="Times New Roman" w:hAnsi="Times New Roman" w:cs="Times New Roman"/>
          <w:bCs/>
          <w:sz w:val="28"/>
          <w:szCs w:val="28"/>
        </w:rPr>
        <w:t xml:space="preserve">од надзором </w:t>
      </w:r>
      <w:r w:rsidR="001806B7">
        <w:rPr>
          <w:rFonts w:ascii="Times New Roman" w:hAnsi="Times New Roman" w:cs="Times New Roman"/>
          <w:bCs/>
          <w:sz w:val="28"/>
          <w:szCs w:val="28"/>
        </w:rPr>
        <w:t xml:space="preserve">Управления </w:t>
      </w:r>
      <w:r w:rsidR="00AC0295" w:rsidRPr="00FD2A30">
        <w:rPr>
          <w:rFonts w:ascii="Times New Roman" w:hAnsi="Times New Roman" w:cs="Times New Roman"/>
          <w:bCs/>
          <w:sz w:val="28"/>
          <w:szCs w:val="28"/>
        </w:rPr>
        <w:t>наход</w:t>
      </w:r>
      <w:r w:rsidR="000848CB" w:rsidRPr="00FD2A30">
        <w:rPr>
          <w:rFonts w:ascii="Times New Roman" w:hAnsi="Times New Roman" w:cs="Times New Roman"/>
          <w:bCs/>
          <w:sz w:val="28"/>
          <w:szCs w:val="28"/>
        </w:rPr>
        <w:t>илось</w:t>
      </w:r>
      <w:r w:rsidR="00AC0295" w:rsidRPr="00FD2A30">
        <w:rPr>
          <w:rFonts w:ascii="Times New Roman" w:hAnsi="Times New Roman" w:cs="Times New Roman"/>
          <w:bCs/>
          <w:sz w:val="28"/>
          <w:szCs w:val="28"/>
        </w:rPr>
        <w:t xml:space="preserve"> </w:t>
      </w:r>
      <w:r w:rsidR="00017450" w:rsidRPr="00017450">
        <w:rPr>
          <w:rFonts w:ascii="Times New Roman" w:hAnsi="Times New Roman" w:cs="Times New Roman"/>
          <w:bCs/>
          <w:sz w:val="28"/>
          <w:szCs w:val="28"/>
        </w:rPr>
        <w:t>10</w:t>
      </w:r>
      <w:r w:rsidR="000848CB" w:rsidRPr="00FD2A30">
        <w:rPr>
          <w:rFonts w:ascii="Times New Roman" w:hAnsi="Times New Roman" w:cs="Times New Roman"/>
          <w:bCs/>
          <w:sz w:val="28"/>
          <w:szCs w:val="28"/>
        </w:rPr>
        <w:t xml:space="preserve"> </w:t>
      </w:r>
      <w:r w:rsidR="00AC0295" w:rsidRPr="00FD2A30">
        <w:rPr>
          <w:rFonts w:ascii="Times New Roman" w:hAnsi="Times New Roman" w:cs="Times New Roman"/>
          <w:bCs/>
          <w:sz w:val="28"/>
          <w:szCs w:val="28"/>
        </w:rPr>
        <w:t>объектов</w:t>
      </w:r>
      <w:r w:rsidR="00AC0295" w:rsidRPr="001465D8">
        <w:rPr>
          <w:rFonts w:ascii="Times New Roman" w:hAnsi="Times New Roman" w:cs="Times New Roman"/>
          <w:bCs/>
          <w:sz w:val="28"/>
          <w:szCs w:val="28"/>
        </w:rPr>
        <w:t xml:space="preserve"> </w:t>
      </w:r>
      <w:r w:rsidR="00AC0295" w:rsidRPr="00AC0295">
        <w:rPr>
          <w:rFonts w:ascii="Times New Roman" w:hAnsi="Times New Roman" w:cs="Times New Roman"/>
          <w:bCs/>
          <w:sz w:val="28"/>
          <w:szCs w:val="28"/>
        </w:rPr>
        <w:t>капитального строительства – объектов использования атомной энергии, на которых осуществляется строительство и реконструкция</w:t>
      </w:r>
      <w:r w:rsidR="001806B7">
        <w:rPr>
          <w:rFonts w:ascii="Times New Roman" w:hAnsi="Times New Roman" w:cs="Times New Roman"/>
          <w:bCs/>
          <w:sz w:val="28"/>
          <w:szCs w:val="28"/>
        </w:rPr>
        <w:t>.</w:t>
      </w:r>
      <w:r w:rsidR="00705BED" w:rsidRPr="00705BED">
        <w:rPr>
          <w:rFonts w:ascii="Times New Roman" w:hAnsi="Times New Roman" w:cs="Times New Roman"/>
          <w:bCs/>
          <w:sz w:val="28"/>
          <w:szCs w:val="28"/>
        </w:rPr>
        <w:t xml:space="preserve"> </w:t>
      </w:r>
    </w:p>
    <w:p w:rsidR="00AC0295" w:rsidRDefault="00705BED" w:rsidP="00EF1C85">
      <w:pPr>
        <w:pStyle w:val="a3"/>
        <w:ind w:left="0" w:firstLine="851"/>
        <w:jc w:val="both"/>
        <w:rPr>
          <w:rFonts w:ascii="Times New Roman" w:hAnsi="Times New Roman" w:cs="Times New Roman"/>
          <w:bCs/>
          <w:sz w:val="28"/>
          <w:szCs w:val="28"/>
        </w:rPr>
      </w:pPr>
      <w:r>
        <w:rPr>
          <w:rFonts w:ascii="Times New Roman" w:hAnsi="Times New Roman" w:cs="Times New Roman"/>
          <w:bCs/>
          <w:sz w:val="28"/>
          <w:szCs w:val="28"/>
        </w:rPr>
        <w:t>Контрольн</w:t>
      </w:r>
      <w:r w:rsidR="0040218C">
        <w:rPr>
          <w:rFonts w:ascii="Times New Roman" w:hAnsi="Times New Roman" w:cs="Times New Roman"/>
          <w:bCs/>
          <w:sz w:val="28"/>
          <w:szCs w:val="28"/>
        </w:rPr>
        <w:t>ые (</w:t>
      </w:r>
      <w:r>
        <w:rPr>
          <w:rFonts w:ascii="Times New Roman" w:hAnsi="Times New Roman" w:cs="Times New Roman"/>
          <w:bCs/>
          <w:sz w:val="28"/>
          <w:szCs w:val="28"/>
        </w:rPr>
        <w:t>надзорные</w:t>
      </w:r>
      <w:r w:rsidR="0040218C">
        <w:rPr>
          <w:rFonts w:ascii="Times New Roman" w:hAnsi="Times New Roman" w:cs="Times New Roman"/>
          <w:bCs/>
          <w:sz w:val="28"/>
          <w:szCs w:val="28"/>
        </w:rPr>
        <w:t>)</w:t>
      </w:r>
      <w:r>
        <w:rPr>
          <w:rFonts w:ascii="Times New Roman" w:hAnsi="Times New Roman" w:cs="Times New Roman"/>
          <w:bCs/>
          <w:sz w:val="28"/>
          <w:szCs w:val="28"/>
        </w:rPr>
        <w:t xml:space="preserve"> мероприятия не проводились</w:t>
      </w:r>
      <w:r w:rsidRPr="00705BED">
        <w:rPr>
          <w:rFonts w:ascii="Times New Roman" w:hAnsi="Times New Roman" w:cs="Times New Roman"/>
          <w:bCs/>
          <w:sz w:val="28"/>
          <w:szCs w:val="28"/>
        </w:rPr>
        <w:t xml:space="preserve"> </w:t>
      </w:r>
      <w:r>
        <w:rPr>
          <w:rFonts w:ascii="Times New Roman" w:hAnsi="Times New Roman" w:cs="Times New Roman"/>
          <w:bCs/>
          <w:sz w:val="28"/>
          <w:szCs w:val="28"/>
        </w:rPr>
        <w:t>на следующих объектах</w:t>
      </w:r>
      <w:r w:rsidRPr="004C4BC8">
        <w:rPr>
          <w:rFonts w:ascii="Times New Roman" w:hAnsi="Times New Roman" w:cs="Times New Roman"/>
          <w:bCs/>
          <w:sz w:val="28"/>
          <w:szCs w:val="28"/>
        </w:rPr>
        <w:t xml:space="preserve"> </w:t>
      </w:r>
      <w:r w:rsidRPr="00AC0295">
        <w:rPr>
          <w:rFonts w:ascii="Times New Roman" w:hAnsi="Times New Roman" w:cs="Times New Roman"/>
          <w:bCs/>
          <w:sz w:val="28"/>
          <w:szCs w:val="28"/>
        </w:rPr>
        <w:t>капитального строительства</w:t>
      </w:r>
      <w:r>
        <w:rPr>
          <w:rFonts w:ascii="Times New Roman" w:hAnsi="Times New Roman" w:cs="Times New Roman"/>
          <w:bCs/>
          <w:sz w:val="28"/>
          <w:szCs w:val="28"/>
        </w:rPr>
        <w:t>:</w:t>
      </w:r>
    </w:p>
    <w:p w:rsidR="001806B7" w:rsidRPr="00AC0295" w:rsidRDefault="001806B7" w:rsidP="001806B7">
      <w:pPr>
        <w:pStyle w:val="a3"/>
        <w:numPr>
          <w:ilvl w:val="0"/>
          <w:numId w:val="4"/>
        </w:numPr>
        <w:ind w:left="0" w:firstLine="851"/>
        <w:jc w:val="both"/>
        <w:rPr>
          <w:rFonts w:ascii="Times New Roman" w:hAnsi="Times New Roman" w:cs="Times New Roman"/>
          <w:bCs/>
          <w:sz w:val="28"/>
          <w:szCs w:val="28"/>
        </w:rPr>
      </w:pPr>
      <w:r>
        <w:rPr>
          <w:rFonts w:ascii="Times New Roman" w:hAnsi="Times New Roman" w:cs="Times New Roman"/>
          <w:bCs/>
          <w:sz w:val="28"/>
          <w:szCs w:val="28"/>
        </w:rPr>
        <w:t>«</w:t>
      </w:r>
      <w:r w:rsidRPr="00AC0295">
        <w:rPr>
          <w:rFonts w:ascii="Times New Roman" w:hAnsi="Times New Roman" w:cs="Times New Roman"/>
          <w:bCs/>
          <w:sz w:val="28"/>
          <w:szCs w:val="28"/>
        </w:rPr>
        <w:t>Реконструкция ячеек хранилища РАО в спецкорпусе, геометрический объем ячеек – 5468,1 м3, количество контейнеров 10440 шт. (Балаковская АЭС)</w:t>
      </w:r>
      <w:r>
        <w:rPr>
          <w:rFonts w:ascii="Times New Roman" w:hAnsi="Times New Roman" w:cs="Times New Roman"/>
          <w:bCs/>
          <w:sz w:val="28"/>
          <w:szCs w:val="28"/>
        </w:rPr>
        <w:t>»</w:t>
      </w:r>
      <w:r w:rsidRPr="00AC0295">
        <w:rPr>
          <w:rFonts w:ascii="Times New Roman" w:hAnsi="Times New Roman" w:cs="Times New Roman"/>
          <w:bCs/>
          <w:sz w:val="28"/>
          <w:szCs w:val="28"/>
        </w:rPr>
        <w:t xml:space="preserve"> (</w:t>
      </w:r>
      <w:r w:rsidR="00705BED">
        <w:rPr>
          <w:rFonts w:ascii="Times New Roman" w:hAnsi="Times New Roman" w:cs="Times New Roman"/>
          <w:bCs/>
          <w:sz w:val="28"/>
          <w:szCs w:val="28"/>
        </w:rPr>
        <w:t xml:space="preserve">работы </w:t>
      </w:r>
      <w:r w:rsidR="00F61055">
        <w:rPr>
          <w:rFonts w:ascii="Times New Roman" w:hAnsi="Times New Roman" w:cs="Times New Roman"/>
          <w:bCs/>
          <w:sz w:val="28"/>
          <w:szCs w:val="28"/>
        </w:rPr>
        <w:t xml:space="preserve">по 4 этапу реконструкции </w:t>
      </w:r>
      <w:r w:rsidR="00705BED">
        <w:rPr>
          <w:rFonts w:ascii="Times New Roman" w:hAnsi="Times New Roman" w:cs="Times New Roman"/>
          <w:bCs/>
          <w:sz w:val="28"/>
          <w:szCs w:val="28"/>
        </w:rPr>
        <w:t xml:space="preserve">приостановлены </w:t>
      </w:r>
      <w:r w:rsidR="00B21B7F">
        <w:rPr>
          <w:rFonts w:ascii="Times New Roman" w:hAnsi="Times New Roman" w:cs="Times New Roman"/>
          <w:bCs/>
          <w:sz w:val="28"/>
          <w:szCs w:val="28"/>
        </w:rPr>
        <w:t xml:space="preserve">на длительный срок </w:t>
      </w:r>
      <w:r w:rsidR="00705BED">
        <w:rPr>
          <w:rFonts w:ascii="Times New Roman" w:hAnsi="Times New Roman" w:cs="Times New Roman"/>
          <w:bCs/>
          <w:sz w:val="28"/>
          <w:szCs w:val="28"/>
        </w:rPr>
        <w:t>в связи с отсутствием высокотехнологичного оборудования</w:t>
      </w:r>
      <w:r w:rsidRPr="00AC0295">
        <w:rPr>
          <w:rFonts w:ascii="Times New Roman" w:hAnsi="Times New Roman" w:cs="Times New Roman"/>
          <w:bCs/>
          <w:sz w:val="28"/>
          <w:szCs w:val="28"/>
        </w:rPr>
        <w:t>);</w:t>
      </w:r>
    </w:p>
    <w:p w:rsidR="001806B7" w:rsidRDefault="001806B7" w:rsidP="001806B7">
      <w:pPr>
        <w:pStyle w:val="a3"/>
        <w:numPr>
          <w:ilvl w:val="0"/>
          <w:numId w:val="4"/>
        </w:numPr>
        <w:ind w:left="0" w:firstLine="851"/>
        <w:jc w:val="both"/>
        <w:rPr>
          <w:rFonts w:ascii="Times New Roman" w:hAnsi="Times New Roman" w:cs="Times New Roman"/>
          <w:bCs/>
          <w:sz w:val="28"/>
          <w:szCs w:val="28"/>
        </w:rPr>
      </w:pPr>
      <w:r>
        <w:rPr>
          <w:rFonts w:ascii="Times New Roman" w:hAnsi="Times New Roman" w:cs="Times New Roman"/>
          <w:bCs/>
          <w:sz w:val="28"/>
          <w:szCs w:val="28"/>
        </w:rPr>
        <w:t>«</w:t>
      </w:r>
      <w:r w:rsidRPr="00AC0295">
        <w:rPr>
          <w:rFonts w:ascii="Times New Roman" w:hAnsi="Times New Roman" w:cs="Times New Roman"/>
          <w:bCs/>
          <w:sz w:val="28"/>
          <w:szCs w:val="28"/>
        </w:rPr>
        <w:t>Реконструкция (расширение) ОРУ – 220/500кВ (Балаковская АЭС)</w:t>
      </w:r>
      <w:r>
        <w:rPr>
          <w:rFonts w:ascii="Times New Roman" w:hAnsi="Times New Roman" w:cs="Times New Roman"/>
          <w:bCs/>
          <w:sz w:val="28"/>
          <w:szCs w:val="28"/>
        </w:rPr>
        <w:t>»</w:t>
      </w:r>
      <w:r w:rsidR="00705BED" w:rsidRPr="00705BED">
        <w:rPr>
          <w:rFonts w:ascii="Times New Roman" w:hAnsi="Times New Roman" w:cs="Times New Roman"/>
          <w:bCs/>
          <w:sz w:val="28"/>
          <w:szCs w:val="28"/>
        </w:rPr>
        <w:t xml:space="preserve"> </w:t>
      </w:r>
      <w:r w:rsidR="00705BED">
        <w:rPr>
          <w:rFonts w:ascii="Times New Roman" w:hAnsi="Times New Roman" w:cs="Times New Roman"/>
          <w:bCs/>
          <w:sz w:val="28"/>
          <w:szCs w:val="28"/>
        </w:rPr>
        <w:t xml:space="preserve">(выполнены мероприятия по консервации </w:t>
      </w:r>
      <w:r w:rsidR="00F61055">
        <w:rPr>
          <w:rFonts w:ascii="Times New Roman" w:hAnsi="Times New Roman" w:cs="Times New Roman"/>
          <w:bCs/>
          <w:sz w:val="28"/>
          <w:szCs w:val="28"/>
        </w:rPr>
        <w:t xml:space="preserve">объектов 3 этапа </w:t>
      </w:r>
      <w:r w:rsidR="00705BED">
        <w:rPr>
          <w:rFonts w:ascii="Times New Roman" w:hAnsi="Times New Roman" w:cs="Times New Roman"/>
          <w:bCs/>
          <w:sz w:val="28"/>
          <w:szCs w:val="28"/>
        </w:rPr>
        <w:t>незавершенного строительств</w:t>
      </w:r>
      <w:r w:rsidR="00FE79F1">
        <w:rPr>
          <w:rFonts w:ascii="Times New Roman" w:hAnsi="Times New Roman" w:cs="Times New Roman"/>
          <w:bCs/>
          <w:sz w:val="28"/>
          <w:szCs w:val="28"/>
        </w:rPr>
        <w:t>ом</w:t>
      </w:r>
      <w:r w:rsidR="00E273E8">
        <w:rPr>
          <w:rFonts w:ascii="Times New Roman" w:hAnsi="Times New Roman" w:cs="Times New Roman"/>
          <w:bCs/>
          <w:sz w:val="28"/>
          <w:szCs w:val="28"/>
        </w:rPr>
        <w:t xml:space="preserve"> объекта);</w:t>
      </w:r>
    </w:p>
    <w:p w:rsidR="00D15B05" w:rsidRDefault="00D15B05" w:rsidP="00D15B05">
      <w:pPr>
        <w:pStyle w:val="a3"/>
        <w:numPr>
          <w:ilvl w:val="0"/>
          <w:numId w:val="4"/>
        </w:numPr>
        <w:ind w:left="0" w:firstLine="851"/>
        <w:jc w:val="both"/>
        <w:rPr>
          <w:rFonts w:ascii="Times New Roman" w:hAnsi="Times New Roman" w:cs="Times New Roman"/>
          <w:bCs/>
          <w:sz w:val="28"/>
          <w:szCs w:val="28"/>
        </w:rPr>
      </w:pPr>
      <w:r w:rsidRPr="004C4BC8">
        <w:rPr>
          <w:rFonts w:ascii="Times New Roman" w:hAnsi="Times New Roman" w:cs="Times New Roman"/>
          <w:bCs/>
          <w:sz w:val="28"/>
          <w:szCs w:val="28"/>
        </w:rPr>
        <w:t>«Реконструкция ячеек ХТРО СК под размещение оборудования загрузки и герметизации контейнеров НЗК»</w:t>
      </w:r>
      <w:r>
        <w:rPr>
          <w:rFonts w:ascii="Times New Roman" w:hAnsi="Times New Roman" w:cs="Times New Roman"/>
          <w:bCs/>
          <w:sz w:val="28"/>
          <w:szCs w:val="28"/>
        </w:rPr>
        <w:t xml:space="preserve"> Балаковская АЭС (далее –  ХТРО БалАЭС) (проверки согласно программе проверок заплан</w:t>
      </w:r>
      <w:r w:rsidR="00017450">
        <w:rPr>
          <w:rFonts w:ascii="Times New Roman" w:hAnsi="Times New Roman" w:cs="Times New Roman"/>
          <w:bCs/>
          <w:sz w:val="28"/>
          <w:szCs w:val="28"/>
        </w:rPr>
        <w:t>ированы на 4 квартал 2025 года).</w:t>
      </w:r>
    </w:p>
    <w:p w:rsidR="001806B7" w:rsidRDefault="001806B7" w:rsidP="00EF1C85">
      <w:pPr>
        <w:pStyle w:val="a3"/>
        <w:ind w:left="0" w:firstLine="851"/>
        <w:jc w:val="both"/>
        <w:rPr>
          <w:rFonts w:ascii="Times New Roman" w:hAnsi="Times New Roman" w:cs="Times New Roman"/>
          <w:bCs/>
          <w:sz w:val="28"/>
          <w:szCs w:val="28"/>
        </w:rPr>
      </w:pPr>
      <w:r w:rsidRPr="00AC0295">
        <w:rPr>
          <w:rFonts w:ascii="Times New Roman" w:hAnsi="Times New Roman" w:cs="Times New Roman"/>
          <w:bCs/>
          <w:sz w:val="28"/>
          <w:szCs w:val="28"/>
        </w:rPr>
        <w:t>О</w:t>
      </w:r>
      <w:r>
        <w:rPr>
          <w:rFonts w:ascii="Times New Roman" w:hAnsi="Times New Roman" w:cs="Times New Roman"/>
          <w:bCs/>
          <w:sz w:val="28"/>
          <w:szCs w:val="28"/>
        </w:rPr>
        <w:t xml:space="preserve">тдел государственного строительного надзора </w:t>
      </w:r>
      <w:r w:rsidR="002C7478">
        <w:rPr>
          <w:rFonts w:ascii="Times New Roman" w:hAnsi="Times New Roman" w:cs="Times New Roman"/>
          <w:bCs/>
          <w:sz w:val="28"/>
          <w:szCs w:val="28"/>
        </w:rPr>
        <w:t>в 202</w:t>
      </w:r>
      <w:r w:rsidR="0040218C">
        <w:rPr>
          <w:rFonts w:ascii="Times New Roman" w:hAnsi="Times New Roman" w:cs="Times New Roman"/>
          <w:bCs/>
          <w:sz w:val="28"/>
          <w:szCs w:val="28"/>
        </w:rPr>
        <w:t>4</w:t>
      </w:r>
      <w:r w:rsidR="002C7478">
        <w:rPr>
          <w:rFonts w:ascii="Times New Roman" w:hAnsi="Times New Roman" w:cs="Times New Roman"/>
          <w:bCs/>
          <w:sz w:val="28"/>
          <w:szCs w:val="28"/>
        </w:rPr>
        <w:t xml:space="preserve"> г.</w:t>
      </w:r>
      <w:r>
        <w:rPr>
          <w:rFonts w:ascii="Times New Roman" w:hAnsi="Times New Roman" w:cs="Times New Roman"/>
          <w:bCs/>
          <w:sz w:val="28"/>
          <w:szCs w:val="28"/>
        </w:rPr>
        <w:t xml:space="preserve"> осуществля</w:t>
      </w:r>
      <w:r w:rsidR="000848CB">
        <w:rPr>
          <w:rFonts w:ascii="Times New Roman" w:hAnsi="Times New Roman" w:cs="Times New Roman"/>
          <w:bCs/>
          <w:sz w:val="28"/>
          <w:szCs w:val="28"/>
        </w:rPr>
        <w:t>л</w:t>
      </w:r>
      <w:r>
        <w:rPr>
          <w:rFonts w:ascii="Times New Roman" w:hAnsi="Times New Roman" w:cs="Times New Roman"/>
          <w:bCs/>
          <w:sz w:val="28"/>
          <w:szCs w:val="28"/>
        </w:rPr>
        <w:t xml:space="preserve"> контрольно-надзорные мероприятия </w:t>
      </w:r>
      <w:r w:rsidR="00F81FC0">
        <w:rPr>
          <w:rFonts w:ascii="Times New Roman" w:hAnsi="Times New Roman" w:cs="Times New Roman"/>
          <w:bCs/>
          <w:sz w:val="28"/>
          <w:szCs w:val="28"/>
        </w:rPr>
        <w:t>в отношении контролируемых лиц, участвующих в</w:t>
      </w:r>
      <w:r>
        <w:rPr>
          <w:rFonts w:ascii="Times New Roman" w:hAnsi="Times New Roman" w:cs="Times New Roman"/>
          <w:bCs/>
          <w:sz w:val="28"/>
          <w:szCs w:val="28"/>
        </w:rPr>
        <w:t xml:space="preserve"> сооружени</w:t>
      </w:r>
      <w:r w:rsidR="00F81FC0">
        <w:rPr>
          <w:rFonts w:ascii="Times New Roman" w:hAnsi="Times New Roman" w:cs="Times New Roman"/>
          <w:bCs/>
          <w:sz w:val="28"/>
          <w:szCs w:val="28"/>
        </w:rPr>
        <w:t>и</w:t>
      </w:r>
      <w:r>
        <w:rPr>
          <w:rFonts w:ascii="Times New Roman" w:hAnsi="Times New Roman" w:cs="Times New Roman"/>
          <w:bCs/>
          <w:sz w:val="28"/>
          <w:szCs w:val="28"/>
        </w:rPr>
        <w:t xml:space="preserve"> и реконструкци</w:t>
      </w:r>
      <w:r w:rsidR="00F81FC0">
        <w:rPr>
          <w:rFonts w:ascii="Times New Roman" w:hAnsi="Times New Roman" w:cs="Times New Roman"/>
          <w:bCs/>
          <w:sz w:val="28"/>
          <w:szCs w:val="28"/>
        </w:rPr>
        <w:t>и</w:t>
      </w:r>
      <w:r>
        <w:rPr>
          <w:rFonts w:ascii="Times New Roman" w:hAnsi="Times New Roman" w:cs="Times New Roman"/>
          <w:bCs/>
          <w:sz w:val="28"/>
          <w:szCs w:val="28"/>
        </w:rPr>
        <w:t xml:space="preserve"> </w:t>
      </w:r>
      <w:r w:rsidRPr="00F81FC0">
        <w:rPr>
          <w:rFonts w:ascii="Times New Roman" w:hAnsi="Times New Roman" w:cs="Times New Roman"/>
          <w:bCs/>
          <w:sz w:val="28"/>
          <w:szCs w:val="28"/>
        </w:rPr>
        <w:t xml:space="preserve">на </w:t>
      </w:r>
      <w:r w:rsidR="00F81FC0">
        <w:rPr>
          <w:rFonts w:ascii="Times New Roman" w:hAnsi="Times New Roman" w:cs="Times New Roman"/>
          <w:bCs/>
          <w:sz w:val="28"/>
          <w:szCs w:val="28"/>
        </w:rPr>
        <w:t>7</w:t>
      </w:r>
      <w:r w:rsidRPr="001465D8">
        <w:rPr>
          <w:rFonts w:ascii="Times New Roman" w:hAnsi="Times New Roman" w:cs="Times New Roman"/>
          <w:bCs/>
          <w:sz w:val="28"/>
          <w:szCs w:val="28"/>
        </w:rPr>
        <w:t xml:space="preserve"> </w:t>
      </w:r>
      <w:r w:rsidRPr="00341843">
        <w:rPr>
          <w:rFonts w:ascii="Times New Roman" w:hAnsi="Times New Roman" w:cs="Times New Roman"/>
          <w:bCs/>
          <w:sz w:val="28"/>
          <w:szCs w:val="28"/>
        </w:rPr>
        <w:t>поднадзорных</w:t>
      </w:r>
      <w:r w:rsidRPr="000848CB">
        <w:rPr>
          <w:rFonts w:ascii="Times New Roman" w:hAnsi="Times New Roman" w:cs="Times New Roman"/>
          <w:bCs/>
          <w:color w:val="FF0000"/>
          <w:sz w:val="28"/>
          <w:szCs w:val="28"/>
        </w:rPr>
        <w:t xml:space="preserve"> </w:t>
      </w:r>
      <w:r>
        <w:rPr>
          <w:rFonts w:ascii="Times New Roman" w:hAnsi="Times New Roman" w:cs="Times New Roman"/>
          <w:bCs/>
          <w:sz w:val="28"/>
          <w:szCs w:val="28"/>
        </w:rPr>
        <w:t xml:space="preserve">объектах </w:t>
      </w:r>
      <w:r w:rsidRPr="00AC0295">
        <w:rPr>
          <w:rFonts w:ascii="Times New Roman" w:hAnsi="Times New Roman" w:cs="Times New Roman"/>
          <w:bCs/>
          <w:sz w:val="28"/>
          <w:szCs w:val="28"/>
        </w:rPr>
        <w:t>капитального строительства</w:t>
      </w:r>
      <w:r>
        <w:rPr>
          <w:rFonts w:ascii="Times New Roman" w:hAnsi="Times New Roman" w:cs="Times New Roman"/>
          <w:bCs/>
          <w:sz w:val="28"/>
          <w:szCs w:val="28"/>
        </w:rPr>
        <w:t xml:space="preserve"> - объектах</w:t>
      </w:r>
      <w:r w:rsidRPr="008704C5">
        <w:rPr>
          <w:rFonts w:ascii="Times New Roman" w:hAnsi="Times New Roman" w:cs="Times New Roman"/>
          <w:bCs/>
          <w:sz w:val="28"/>
          <w:szCs w:val="28"/>
        </w:rPr>
        <w:t xml:space="preserve"> </w:t>
      </w:r>
      <w:r w:rsidRPr="00AC0295">
        <w:rPr>
          <w:rFonts w:ascii="Times New Roman" w:hAnsi="Times New Roman" w:cs="Times New Roman"/>
          <w:bCs/>
          <w:sz w:val="28"/>
          <w:szCs w:val="28"/>
        </w:rPr>
        <w:t>использования атомной энергии</w:t>
      </w:r>
      <w:r w:rsidR="00341843">
        <w:rPr>
          <w:rFonts w:ascii="Times New Roman" w:hAnsi="Times New Roman" w:cs="Times New Roman"/>
          <w:bCs/>
          <w:sz w:val="28"/>
          <w:szCs w:val="28"/>
        </w:rPr>
        <w:t>:</w:t>
      </w:r>
    </w:p>
    <w:p w:rsidR="00BD68B8" w:rsidRDefault="00BD68B8" w:rsidP="00BD68B8">
      <w:pPr>
        <w:pStyle w:val="a3"/>
        <w:numPr>
          <w:ilvl w:val="0"/>
          <w:numId w:val="4"/>
        </w:numPr>
        <w:ind w:left="0" w:firstLine="744"/>
        <w:jc w:val="both"/>
        <w:rPr>
          <w:rFonts w:ascii="Times New Roman" w:hAnsi="Times New Roman" w:cs="Times New Roman"/>
          <w:bCs/>
          <w:sz w:val="28"/>
          <w:szCs w:val="28"/>
        </w:rPr>
      </w:pPr>
      <w:r>
        <w:rPr>
          <w:rFonts w:ascii="Times New Roman" w:hAnsi="Times New Roman" w:cs="Times New Roman"/>
          <w:bCs/>
          <w:sz w:val="28"/>
          <w:szCs w:val="28"/>
        </w:rPr>
        <w:t>«Установка грузоподъемного крана, используемого на ОИАЭ, г/п 30/10 т. в Помещении № 1 (здание № 01, третий пролет, инв. № 4) в осях 1-18/Ж-И взамен существующих кранов г/п 12 т. и 30/5 т. АО «ОКБМ Африкантов» (реконструкция здания №01 ОКБМ)  – 1 выездное КНМ основанием для проведения которого  являлся выявленный индикатор риска согласно</w:t>
      </w:r>
      <w:r w:rsidRPr="00EF0728">
        <w:rPr>
          <w:rFonts w:ascii="Times New Roman" w:hAnsi="Times New Roman" w:cs="Times New Roman"/>
          <w:bCs/>
          <w:sz w:val="28"/>
          <w:szCs w:val="28"/>
        </w:rPr>
        <w:t xml:space="preserve"> </w:t>
      </w:r>
      <w:r>
        <w:rPr>
          <w:rFonts w:ascii="Times New Roman" w:hAnsi="Times New Roman" w:cs="Times New Roman"/>
          <w:bCs/>
          <w:sz w:val="28"/>
          <w:szCs w:val="28"/>
        </w:rPr>
        <w:t xml:space="preserve">пункту 5 «Перечня индикаторов риска нарушения обязательных требований по </w:t>
      </w:r>
      <w:r>
        <w:rPr>
          <w:rFonts w:ascii="Times New Roman" w:hAnsi="Times New Roman" w:cs="Times New Roman"/>
          <w:bCs/>
          <w:sz w:val="28"/>
          <w:szCs w:val="28"/>
        </w:rPr>
        <w:lastRenderedPageBreak/>
        <w:t>федеральному государственному строительному надзору», утвержденного приказом Министерства строительства и жилищно-коммунального хозяйства Российской Федерации от 21.12.2021 № 979/пр</w:t>
      </w:r>
      <w:r w:rsidRPr="0077380F">
        <w:rPr>
          <w:rFonts w:ascii="Times New Roman" w:hAnsi="Times New Roman" w:cs="Times New Roman"/>
          <w:sz w:val="28"/>
          <w:szCs w:val="28"/>
        </w:rPr>
        <w:t>.</w:t>
      </w:r>
      <w:r w:rsidR="0077380F" w:rsidRPr="0077380F">
        <w:rPr>
          <w:rFonts w:ascii="Times New Roman" w:hAnsi="Times New Roman" w:cs="Times New Roman"/>
          <w:sz w:val="28"/>
          <w:szCs w:val="28"/>
        </w:rPr>
        <w:t>, а</w:t>
      </w:r>
      <w:r w:rsidR="0077380F">
        <w:rPr>
          <w:sz w:val="28"/>
          <w:szCs w:val="28"/>
        </w:rPr>
        <w:t xml:space="preserve"> </w:t>
      </w:r>
      <w:r w:rsidR="0077380F">
        <w:rPr>
          <w:rFonts w:ascii="Times New Roman" w:hAnsi="Times New Roman" w:cs="Times New Roman"/>
          <w:bCs/>
          <w:sz w:val="28"/>
          <w:szCs w:val="28"/>
        </w:rPr>
        <w:t>именно эксплуатация объекта капитального строительства без полученного в установленном порядке разрешения на ввод в эксплуатацию</w:t>
      </w:r>
      <w:r w:rsidR="0077380F" w:rsidRPr="0077380F">
        <w:rPr>
          <w:rFonts w:ascii="Times New Roman" w:hAnsi="Times New Roman" w:cs="Times New Roman"/>
          <w:bCs/>
          <w:sz w:val="28"/>
          <w:szCs w:val="28"/>
        </w:rPr>
        <w:t xml:space="preserve"> </w:t>
      </w:r>
      <w:r w:rsidR="0077380F">
        <w:rPr>
          <w:rFonts w:ascii="Times New Roman" w:hAnsi="Times New Roman" w:cs="Times New Roman"/>
          <w:bCs/>
          <w:sz w:val="28"/>
          <w:szCs w:val="28"/>
        </w:rPr>
        <w:t>после реконструкции</w:t>
      </w:r>
      <w:r>
        <w:rPr>
          <w:rFonts w:ascii="Times New Roman" w:hAnsi="Times New Roman" w:cs="Times New Roman"/>
          <w:bCs/>
          <w:sz w:val="28"/>
          <w:szCs w:val="28"/>
        </w:rPr>
        <w:t>;</w:t>
      </w:r>
    </w:p>
    <w:p w:rsidR="004C4BC8" w:rsidRDefault="004C4BC8" w:rsidP="004C4BC8">
      <w:pPr>
        <w:pStyle w:val="a3"/>
        <w:numPr>
          <w:ilvl w:val="0"/>
          <w:numId w:val="4"/>
        </w:numPr>
        <w:ind w:left="0" w:firstLine="851"/>
        <w:jc w:val="both"/>
        <w:rPr>
          <w:rFonts w:ascii="Times New Roman" w:hAnsi="Times New Roman" w:cs="Times New Roman"/>
          <w:bCs/>
          <w:sz w:val="28"/>
          <w:szCs w:val="28"/>
        </w:rPr>
      </w:pPr>
      <w:r w:rsidRPr="004C4BC8">
        <w:rPr>
          <w:rFonts w:ascii="Times New Roman" w:hAnsi="Times New Roman" w:cs="Times New Roman"/>
          <w:bCs/>
          <w:sz w:val="28"/>
          <w:szCs w:val="28"/>
        </w:rPr>
        <w:t>«Строительство исследовательской ядерной установки на базе многоцелевого исследовательского реактора на быстрых нейтронах МБИР, акционерное общество «Государственный научный центр – Научно-исследовательский институт атомных реакторов», г.</w:t>
      </w:r>
      <w:r w:rsidR="00A11F2D" w:rsidRPr="00A11F2D">
        <w:rPr>
          <w:rFonts w:ascii="Times New Roman" w:hAnsi="Times New Roman" w:cs="Times New Roman"/>
          <w:bCs/>
          <w:sz w:val="28"/>
          <w:szCs w:val="28"/>
        </w:rPr>
        <w:t xml:space="preserve"> </w:t>
      </w:r>
      <w:r w:rsidRPr="004C4BC8">
        <w:rPr>
          <w:rFonts w:ascii="Times New Roman" w:hAnsi="Times New Roman" w:cs="Times New Roman"/>
          <w:bCs/>
          <w:sz w:val="28"/>
          <w:szCs w:val="28"/>
        </w:rPr>
        <w:t>Димитровград, Ульяновская область»</w:t>
      </w:r>
      <w:r w:rsidR="00A75E14">
        <w:rPr>
          <w:rFonts w:ascii="Times New Roman" w:hAnsi="Times New Roman" w:cs="Times New Roman"/>
          <w:bCs/>
          <w:sz w:val="28"/>
          <w:szCs w:val="28"/>
        </w:rPr>
        <w:t xml:space="preserve"> (далее – МБИР)</w:t>
      </w:r>
      <w:r w:rsidR="0040218C">
        <w:rPr>
          <w:rFonts w:ascii="Times New Roman" w:hAnsi="Times New Roman" w:cs="Times New Roman"/>
          <w:bCs/>
          <w:sz w:val="28"/>
          <w:szCs w:val="28"/>
        </w:rPr>
        <w:t xml:space="preserve">  - проведены 3 проверки </w:t>
      </w:r>
      <w:r w:rsidR="00D37F15">
        <w:rPr>
          <w:rFonts w:ascii="Times New Roman" w:hAnsi="Times New Roman" w:cs="Times New Roman"/>
          <w:bCs/>
          <w:sz w:val="28"/>
          <w:szCs w:val="28"/>
        </w:rPr>
        <w:t xml:space="preserve">в соответствии с программой проверок </w:t>
      </w:r>
      <w:r w:rsidR="0040218C">
        <w:rPr>
          <w:rFonts w:ascii="Times New Roman" w:hAnsi="Times New Roman" w:cs="Times New Roman"/>
          <w:bCs/>
          <w:sz w:val="28"/>
          <w:szCs w:val="28"/>
        </w:rPr>
        <w:t>в отношении застройщика АО «ГНЦ НИИАР», 3 проверки в отношении лица, осуществляющего строительство АО «Институт Оргэнергострой»</w:t>
      </w:r>
      <w:r>
        <w:rPr>
          <w:rFonts w:ascii="Times New Roman" w:hAnsi="Times New Roman" w:cs="Times New Roman"/>
          <w:bCs/>
          <w:sz w:val="28"/>
          <w:szCs w:val="28"/>
        </w:rPr>
        <w:t>;</w:t>
      </w:r>
    </w:p>
    <w:p w:rsidR="00D15B05" w:rsidRPr="00D15B05" w:rsidRDefault="00D15B05" w:rsidP="00D15B05">
      <w:pPr>
        <w:pStyle w:val="a3"/>
        <w:numPr>
          <w:ilvl w:val="0"/>
          <w:numId w:val="4"/>
        </w:numPr>
        <w:ind w:left="0" w:firstLine="851"/>
        <w:jc w:val="both"/>
        <w:rPr>
          <w:rFonts w:ascii="Times New Roman" w:hAnsi="Times New Roman" w:cs="Times New Roman"/>
          <w:bCs/>
          <w:sz w:val="28"/>
          <w:szCs w:val="28"/>
        </w:rPr>
      </w:pPr>
      <w:r w:rsidRPr="00E273E8">
        <w:rPr>
          <w:rFonts w:ascii="Times New Roman" w:hAnsi="Times New Roman" w:cs="Times New Roman"/>
          <w:bCs/>
          <w:sz w:val="28"/>
          <w:szCs w:val="28"/>
        </w:rPr>
        <w:t>«Строительство полифункционального радиохимического исследовательского комплекса, открытое акционерное общество «Государственный научный центр – Научно-исследовательский институт атомных реакторов», г. Димитровград, Ульяновская область» (далее – ПРК) (принято решение о консервации</w:t>
      </w:r>
      <w:r>
        <w:rPr>
          <w:rFonts w:ascii="Times New Roman" w:hAnsi="Times New Roman" w:cs="Times New Roman"/>
          <w:bCs/>
          <w:sz w:val="28"/>
          <w:szCs w:val="28"/>
        </w:rPr>
        <w:t>, в 2024 году выполнены мероприятия по консервации</w:t>
      </w:r>
      <w:r w:rsidRPr="00E273E8">
        <w:rPr>
          <w:rFonts w:ascii="Times New Roman" w:hAnsi="Times New Roman" w:cs="Times New Roman"/>
          <w:bCs/>
          <w:sz w:val="28"/>
          <w:szCs w:val="28"/>
        </w:rPr>
        <w:t>)</w:t>
      </w:r>
      <w:r>
        <w:rPr>
          <w:rFonts w:ascii="Times New Roman" w:hAnsi="Times New Roman" w:cs="Times New Roman"/>
          <w:bCs/>
          <w:sz w:val="28"/>
          <w:szCs w:val="28"/>
        </w:rPr>
        <w:t xml:space="preserve"> – </w:t>
      </w:r>
      <w:r w:rsidR="00D37F15">
        <w:rPr>
          <w:rFonts w:ascii="Times New Roman" w:hAnsi="Times New Roman" w:cs="Times New Roman"/>
          <w:bCs/>
          <w:sz w:val="28"/>
          <w:szCs w:val="28"/>
        </w:rPr>
        <w:t xml:space="preserve">в соответствии с программой проверок  </w:t>
      </w:r>
      <w:r>
        <w:rPr>
          <w:rFonts w:ascii="Times New Roman" w:hAnsi="Times New Roman" w:cs="Times New Roman"/>
          <w:bCs/>
          <w:sz w:val="28"/>
          <w:szCs w:val="28"/>
        </w:rPr>
        <w:t>проведены 1 документарная и 1 выездная проверки в отношении застройщика АО «ГНЦ НИИАР»;</w:t>
      </w:r>
    </w:p>
    <w:p w:rsidR="004C4BC8" w:rsidRDefault="00E273E8" w:rsidP="004C4BC8">
      <w:pPr>
        <w:pStyle w:val="a3"/>
        <w:numPr>
          <w:ilvl w:val="0"/>
          <w:numId w:val="4"/>
        </w:numPr>
        <w:ind w:left="0" w:firstLine="851"/>
        <w:jc w:val="both"/>
        <w:rPr>
          <w:rFonts w:ascii="Times New Roman" w:hAnsi="Times New Roman" w:cs="Times New Roman"/>
          <w:bCs/>
          <w:sz w:val="28"/>
          <w:szCs w:val="28"/>
        </w:rPr>
      </w:pPr>
      <w:r w:rsidRPr="004C4BC8">
        <w:rPr>
          <w:rFonts w:ascii="Times New Roman" w:hAnsi="Times New Roman" w:cs="Times New Roman"/>
          <w:bCs/>
          <w:sz w:val="28"/>
          <w:szCs w:val="28"/>
        </w:rPr>
        <w:t xml:space="preserve"> </w:t>
      </w:r>
      <w:r w:rsidR="004C4BC8" w:rsidRPr="004C4BC8">
        <w:rPr>
          <w:rFonts w:ascii="Times New Roman" w:hAnsi="Times New Roman" w:cs="Times New Roman"/>
          <w:bCs/>
          <w:sz w:val="28"/>
          <w:szCs w:val="28"/>
        </w:rPr>
        <w:t xml:space="preserve">«Государственное учреждение здравоохранения «Областной клинический </w:t>
      </w:r>
      <w:r w:rsidR="00A15159" w:rsidRPr="004C4BC8">
        <w:rPr>
          <w:rFonts w:ascii="Times New Roman" w:hAnsi="Times New Roman" w:cs="Times New Roman"/>
          <w:bCs/>
          <w:sz w:val="28"/>
          <w:szCs w:val="28"/>
        </w:rPr>
        <w:t>онкологическ</w:t>
      </w:r>
      <w:r w:rsidR="00A15159">
        <w:rPr>
          <w:rFonts w:ascii="Times New Roman" w:hAnsi="Times New Roman" w:cs="Times New Roman"/>
          <w:bCs/>
          <w:sz w:val="28"/>
          <w:szCs w:val="28"/>
        </w:rPr>
        <w:t>ий</w:t>
      </w:r>
      <w:r w:rsidR="00A15159" w:rsidRPr="004C4BC8">
        <w:rPr>
          <w:rFonts w:ascii="Times New Roman" w:hAnsi="Times New Roman" w:cs="Times New Roman"/>
          <w:bCs/>
          <w:sz w:val="28"/>
          <w:szCs w:val="28"/>
        </w:rPr>
        <w:t xml:space="preserve"> </w:t>
      </w:r>
      <w:r w:rsidR="004C4BC8" w:rsidRPr="004C4BC8">
        <w:rPr>
          <w:rFonts w:ascii="Times New Roman" w:hAnsi="Times New Roman" w:cs="Times New Roman"/>
          <w:bCs/>
          <w:sz w:val="28"/>
          <w:szCs w:val="28"/>
        </w:rPr>
        <w:t>диспансер», г.</w:t>
      </w:r>
      <w:r w:rsidR="00A11F2D" w:rsidRPr="00A11F2D">
        <w:rPr>
          <w:rFonts w:ascii="Times New Roman" w:hAnsi="Times New Roman" w:cs="Times New Roman"/>
          <w:bCs/>
          <w:sz w:val="28"/>
          <w:szCs w:val="28"/>
        </w:rPr>
        <w:t xml:space="preserve"> </w:t>
      </w:r>
      <w:r w:rsidR="004C4BC8" w:rsidRPr="004C4BC8">
        <w:rPr>
          <w:rFonts w:ascii="Times New Roman" w:hAnsi="Times New Roman" w:cs="Times New Roman"/>
          <w:bCs/>
          <w:sz w:val="28"/>
          <w:szCs w:val="28"/>
        </w:rPr>
        <w:t>Саратов (</w:t>
      </w:r>
      <w:r w:rsidR="004C4BC8" w:rsidRPr="001465D8">
        <w:rPr>
          <w:rFonts w:ascii="Times New Roman" w:hAnsi="Times New Roman" w:cs="Times New Roman"/>
          <w:b/>
          <w:bCs/>
          <w:sz w:val="28"/>
          <w:szCs w:val="28"/>
        </w:rPr>
        <w:t>строительство</w:t>
      </w:r>
      <w:r w:rsidR="004C4BC8" w:rsidRPr="004C4BC8">
        <w:rPr>
          <w:rFonts w:ascii="Times New Roman" w:hAnsi="Times New Roman" w:cs="Times New Roman"/>
          <w:bCs/>
          <w:sz w:val="28"/>
          <w:szCs w:val="28"/>
        </w:rPr>
        <w:t xml:space="preserve"> онкологического диспансера на 200 коек, 20 мест дневного пребывания, 12 коек реанимации и интенсивной терапии, поликлиники на 300 посещений в смену. Город Саратов, ул. Шехурдина)»</w:t>
      </w:r>
      <w:r w:rsidR="00A75E14">
        <w:rPr>
          <w:rFonts w:ascii="Times New Roman" w:hAnsi="Times New Roman" w:cs="Times New Roman"/>
          <w:bCs/>
          <w:sz w:val="28"/>
          <w:szCs w:val="28"/>
        </w:rPr>
        <w:t xml:space="preserve">  (далее – </w:t>
      </w:r>
      <w:r w:rsidR="00A15159">
        <w:rPr>
          <w:rFonts w:ascii="Times New Roman" w:hAnsi="Times New Roman" w:cs="Times New Roman"/>
          <w:bCs/>
          <w:sz w:val="28"/>
          <w:szCs w:val="28"/>
        </w:rPr>
        <w:t>ГУЗ ОКОД</w:t>
      </w:r>
      <w:r w:rsidR="00A75E14">
        <w:rPr>
          <w:rFonts w:ascii="Times New Roman" w:hAnsi="Times New Roman" w:cs="Times New Roman"/>
          <w:bCs/>
          <w:sz w:val="28"/>
          <w:szCs w:val="28"/>
        </w:rPr>
        <w:t>)</w:t>
      </w:r>
      <w:r w:rsidR="00D15B05">
        <w:rPr>
          <w:rFonts w:ascii="Times New Roman" w:hAnsi="Times New Roman" w:cs="Times New Roman"/>
          <w:bCs/>
          <w:sz w:val="28"/>
          <w:szCs w:val="28"/>
        </w:rPr>
        <w:t xml:space="preserve"> – </w:t>
      </w:r>
      <w:r w:rsidR="00D37F15">
        <w:rPr>
          <w:rFonts w:ascii="Times New Roman" w:hAnsi="Times New Roman" w:cs="Times New Roman"/>
          <w:bCs/>
          <w:sz w:val="28"/>
          <w:szCs w:val="28"/>
        </w:rPr>
        <w:t xml:space="preserve">в соответствии с программой проверок  </w:t>
      </w:r>
      <w:r w:rsidR="00D15B05">
        <w:rPr>
          <w:rFonts w:ascii="Times New Roman" w:hAnsi="Times New Roman" w:cs="Times New Roman"/>
          <w:bCs/>
          <w:sz w:val="28"/>
          <w:szCs w:val="28"/>
        </w:rPr>
        <w:t xml:space="preserve">проведены </w:t>
      </w:r>
      <w:r w:rsidR="00D15B05" w:rsidRPr="00DC1A76">
        <w:rPr>
          <w:rFonts w:ascii="Times New Roman" w:hAnsi="Times New Roman" w:cs="Times New Roman"/>
          <w:bCs/>
          <w:sz w:val="28"/>
          <w:szCs w:val="28"/>
        </w:rPr>
        <w:t>4</w:t>
      </w:r>
      <w:r w:rsidR="00D15B05">
        <w:rPr>
          <w:rFonts w:ascii="Times New Roman" w:hAnsi="Times New Roman" w:cs="Times New Roman"/>
          <w:bCs/>
          <w:sz w:val="28"/>
          <w:szCs w:val="28"/>
        </w:rPr>
        <w:t xml:space="preserve"> проверки в отношении застройщика ГКУ СО «УКС» и </w:t>
      </w:r>
      <w:r w:rsidR="00D15B05" w:rsidRPr="00DC1A76">
        <w:rPr>
          <w:rFonts w:ascii="Times New Roman" w:hAnsi="Times New Roman" w:cs="Times New Roman"/>
          <w:bCs/>
          <w:sz w:val="28"/>
          <w:szCs w:val="28"/>
        </w:rPr>
        <w:t>4</w:t>
      </w:r>
      <w:r w:rsidR="00D15B05">
        <w:rPr>
          <w:rFonts w:ascii="Times New Roman" w:hAnsi="Times New Roman" w:cs="Times New Roman"/>
          <w:bCs/>
          <w:sz w:val="28"/>
          <w:szCs w:val="28"/>
        </w:rPr>
        <w:t xml:space="preserve"> проверки в отношении лица, осуществляющего строительство ООО «Ромекс-Кубань».</w:t>
      </w:r>
      <w:r w:rsidR="00D37F15">
        <w:rPr>
          <w:rFonts w:ascii="Times New Roman" w:hAnsi="Times New Roman" w:cs="Times New Roman"/>
          <w:bCs/>
          <w:sz w:val="28"/>
          <w:szCs w:val="28"/>
        </w:rPr>
        <w:t xml:space="preserve"> Также 22.11.2024 были проведены проверки ГКУ СО «УКС»</w:t>
      </w:r>
      <w:r w:rsidR="00D15B05">
        <w:rPr>
          <w:rFonts w:ascii="Times New Roman" w:hAnsi="Times New Roman" w:cs="Times New Roman"/>
          <w:bCs/>
          <w:sz w:val="28"/>
          <w:szCs w:val="28"/>
        </w:rPr>
        <w:t xml:space="preserve"> </w:t>
      </w:r>
      <w:r w:rsidR="00D37F15">
        <w:rPr>
          <w:rFonts w:ascii="Times New Roman" w:hAnsi="Times New Roman" w:cs="Times New Roman"/>
          <w:bCs/>
          <w:sz w:val="28"/>
          <w:szCs w:val="28"/>
        </w:rPr>
        <w:t xml:space="preserve">и ООО «Ромекс-Кубань» </w:t>
      </w:r>
      <w:r w:rsidR="00DC1A76">
        <w:rPr>
          <w:rFonts w:ascii="Times New Roman" w:hAnsi="Times New Roman" w:cs="Times New Roman"/>
          <w:bCs/>
          <w:sz w:val="28"/>
          <w:szCs w:val="28"/>
        </w:rPr>
        <w:t xml:space="preserve">по выполнению ранее выданных предписаний. </w:t>
      </w:r>
      <w:r w:rsidR="00D15B05">
        <w:rPr>
          <w:rFonts w:ascii="Times New Roman" w:hAnsi="Times New Roman" w:cs="Times New Roman"/>
          <w:bCs/>
          <w:sz w:val="28"/>
          <w:szCs w:val="28"/>
        </w:rPr>
        <w:t>Выдано заключение о соответствии построенного объекта требования</w:t>
      </w:r>
      <w:r w:rsidR="00BD68B8">
        <w:rPr>
          <w:rFonts w:ascii="Times New Roman" w:hAnsi="Times New Roman" w:cs="Times New Roman"/>
          <w:bCs/>
          <w:sz w:val="28"/>
          <w:szCs w:val="28"/>
        </w:rPr>
        <w:t xml:space="preserve">м проектной документации </w:t>
      </w:r>
      <w:r w:rsidR="00DC1A76">
        <w:rPr>
          <w:rFonts w:ascii="Times New Roman" w:hAnsi="Times New Roman" w:cs="Times New Roman"/>
          <w:bCs/>
          <w:sz w:val="28"/>
          <w:szCs w:val="28"/>
        </w:rPr>
        <w:t>22</w:t>
      </w:r>
      <w:r w:rsidR="00BD68B8">
        <w:rPr>
          <w:rFonts w:ascii="Times New Roman" w:hAnsi="Times New Roman" w:cs="Times New Roman"/>
          <w:bCs/>
          <w:sz w:val="28"/>
          <w:szCs w:val="28"/>
        </w:rPr>
        <w:t>.</w:t>
      </w:r>
      <w:r w:rsidR="00DC1A76">
        <w:rPr>
          <w:rFonts w:ascii="Times New Roman" w:hAnsi="Times New Roman" w:cs="Times New Roman"/>
          <w:bCs/>
          <w:sz w:val="28"/>
          <w:szCs w:val="28"/>
        </w:rPr>
        <w:t>11</w:t>
      </w:r>
      <w:r w:rsidR="00BD68B8">
        <w:rPr>
          <w:rFonts w:ascii="Times New Roman" w:hAnsi="Times New Roman" w:cs="Times New Roman"/>
          <w:bCs/>
          <w:sz w:val="28"/>
          <w:szCs w:val="28"/>
        </w:rPr>
        <w:t>.2024</w:t>
      </w:r>
      <w:r w:rsidR="00DC1A76">
        <w:rPr>
          <w:rFonts w:ascii="Times New Roman" w:hAnsi="Times New Roman" w:cs="Times New Roman"/>
          <w:bCs/>
          <w:sz w:val="28"/>
          <w:szCs w:val="28"/>
        </w:rPr>
        <w:t>. ГК «Росатом» 02.12.2024 выдано разрешение на ввод объекта в эксплуатацию</w:t>
      </w:r>
      <w:r w:rsidR="004C4BC8">
        <w:rPr>
          <w:rFonts w:ascii="Times New Roman" w:hAnsi="Times New Roman" w:cs="Times New Roman"/>
          <w:bCs/>
          <w:sz w:val="28"/>
          <w:szCs w:val="28"/>
        </w:rPr>
        <w:t>;</w:t>
      </w:r>
    </w:p>
    <w:p w:rsidR="00D15B05" w:rsidRDefault="00D15B05" w:rsidP="00E273E8">
      <w:pPr>
        <w:pStyle w:val="a3"/>
        <w:numPr>
          <w:ilvl w:val="0"/>
          <w:numId w:val="4"/>
        </w:numPr>
        <w:ind w:left="0" w:firstLine="851"/>
        <w:jc w:val="both"/>
        <w:rPr>
          <w:rFonts w:ascii="Times New Roman" w:hAnsi="Times New Roman" w:cs="Times New Roman"/>
          <w:bCs/>
          <w:sz w:val="28"/>
          <w:szCs w:val="28"/>
        </w:rPr>
      </w:pPr>
      <w:r w:rsidRPr="00212504">
        <w:rPr>
          <w:rFonts w:ascii="Times New Roman" w:hAnsi="Times New Roman" w:cs="Times New Roman"/>
          <w:bCs/>
          <w:sz w:val="28"/>
          <w:szCs w:val="28"/>
        </w:rPr>
        <w:t xml:space="preserve"> </w:t>
      </w:r>
      <w:r w:rsidR="00212504" w:rsidRPr="00212504">
        <w:rPr>
          <w:rFonts w:ascii="Times New Roman" w:hAnsi="Times New Roman" w:cs="Times New Roman"/>
          <w:bCs/>
          <w:sz w:val="28"/>
          <w:szCs w:val="28"/>
        </w:rPr>
        <w:t>«Центр радионуклидной терапии в Республике Башкортостан» (строительство)</w:t>
      </w:r>
      <w:r w:rsidR="008A0DF4">
        <w:rPr>
          <w:rFonts w:ascii="Times New Roman" w:hAnsi="Times New Roman" w:cs="Times New Roman"/>
          <w:bCs/>
          <w:sz w:val="28"/>
          <w:szCs w:val="28"/>
        </w:rPr>
        <w:t xml:space="preserve"> (далее – ЦРНТ)</w:t>
      </w:r>
      <w:r>
        <w:rPr>
          <w:rFonts w:ascii="Times New Roman" w:hAnsi="Times New Roman" w:cs="Times New Roman"/>
          <w:bCs/>
          <w:sz w:val="28"/>
          <w:szCs w:val="28"/>
        </w:rPr>
        <w:t xml:space="preserve"> - </w:t>
      </w:r>
      <w:r w:rsidR="00DC1A76">
        <w:rPr>
          <w:rFonts w:ascii="Times New Roman" w:hAnsi="Times New Roman" w:cs="Times New Roman"/>
          <w:bCs/>
          <w:sz w:val="28"/>
          <w:szCs w:val="28"/>
        </w:rPr>
        <w:t xml:space="preserve">в соответствии с программой проверок </w:t>
      </w:r>
      <w:r>
        <w:rPr>
          <w:rFonts w:ascii="Times New Roman" w:hAnsi="Times New Roman" w:cs="Times New Roman"/>
          <w:bCs/>
          <w:sz w:val="28"/>
          <w:szCs w:val="28"/>
        </w:rPr>
        <w:t>проведены 3 проверки в отношении застройщика АО «Росатом Технологии здоровья»</w:t>
      </w:r>
      <w:r w:rsidR="008D38CA">
        <w:rPr>
          <w:rFonts w:ascii="Times New Roman" w:hAnsi="Times New Roman" w:cs="Times New Roman"/>
          <w:bCs/>
          <w:sz w:val="28"/>
          <w:szCs w:val="28"/>
        </w:rPr>
        <w:t xml:space="preserve"> и 3 проверки в отношении</w:t>
      </w:r>
      <w:r w:rsidR="008D38CA" w:rsidRPr="008D38CA">
        <w:rPr>
          <w:rFonts w:ascii="Times New Roman" w:hAnsi="Times New Roman" w:cs="Times New Roman"/>
          <w:bCs/>
          <w:sz w:val="28"/>
          <w:szCs w:val="28"/>
        </w:rPr>
        <w:t xml:space="preserve"> </w:t>
      </w:r>
      <w:r w:rsidR="008D38CA">
        <w:rPr>
          <w:rFonts w:ascii="Times New Roman" w:hAnsi="Times New Roman" w:cs="Times New Roman"/>
          <w:bCs/>
          <w:sz w:val="28"/>
          <w:szCs w:val="28"/>
        </w:rPr>
        <w:t>лица, осуществляющего строительство ООО «С.И.Т.И.»</w:t>
      </w:r>
      <w:r>
        <w:rPr>
          <w:rFonts w:ascii="Times New Roman" w:hAnsi="Times New Roman" w:cs="Times New Roman"/>
          <w:bCs/>
          <w:sz w:val="28"/>
          <w:szCs w:val="28"/>
        </w:rPr>
        <w:t>;</w:t>
      </w:r>
    </w:p>
    <w:p w:rsidR="00212504" w:rsidRDefault="0077380F" w:rsidP="00E273E8">
      <w:pPr>
        <w:pStyle w:val="a3"/>
        <w:numPr>
          <w:ilvl w:val="0"/>
          <w:numId w:val="4"/>
        </w:numPr>
        <w:ind w:left="0"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«Онкологический центр в r. Перми» по адресу: г. Пермь, ул. Маршала Жукова, з.у.46 (кад.№ 59:01:2018036:280)» (онкоцентр в г. Перми) - </w:t>
      </w:r>
      <w:r w:rsidR="00DC1A76">
        <w:rPr>
          <w:rFonts w:ascii="Times New Roman" w:hAnsi="Times New Roman" w:cs="Times New Roman"/>
          <w:bCs/>
          <w:sz w:val="28"/>
          <w:szCs w:val="28"/>
        </w:rPr>
        <w:t xml:space="preserve">в соответствии с программой проверок проведены </w:t>
      </w:r>
      <w:r>
        <w:rPr>
          <w:rFonts w:ascii="Times New Roman" w:hAnsi="Times New Roman" w:cs="Times New Roman"/>
          <w:bCs/>
          <w:sz w:val="28"/>
          <w:szCs w:val="28"/>
        </w:rPr>
        <w:t>2 выездные проверки</w:t>
      </w:r>
      <w:r w:rsidRPr="0077380F">
        <w:rPr>
          <w:rFonts w:ascii="Times New Roman" w:hAnsi="Times New Roman" w:cs="Times New Roman"/>
          <w:bCs/>
          <w:sz w:val="28"/>
          <w:szCs w:val="28"/>
        </w:rPr>
        <w:t xml:space="preserve"> </w:t>
      </w:r>
      <w:r>
        <w:rPr>
          <w:rFonts w:ascii="Times New Roman" w:hAnsi="Times New Roman" w:cs="Times New Roman"/>
          <w:bCs/>
          <w:sz w:val="28"/>
          <w:szCs w:val="28"/>
        </w:rPr>
        <w:t xml:space="preserve">в отношении технического заказчика ООО «Р7 Сервис» и 2  </w:t>
      </w:r>
      <w:r w:rsidR="00DC1A76">
        <w:rPr>
          <w:rFonts w:ascii="Times New Roman" w:hAnsi="Times New Roman" w:cs="Times New Roman"/>
          <w:bCs/>
          <w:sz w:val="28"/>
          <w:szCs w:val="28"/>
        </w:rPr>
        <w:t xml:space="preserve">выездные проверки </w:t>
      </w:r>
      <w:r>
        <w:rPr>
          <w:rFonts w:ascii="Times New Roman" w:hAnsi="Times New Roman" w:cs="Times New Roman"/>
          <w:bCs/>
          <w:sz w:val="28"/>
          <w:szCs w:val="28"/>
        </w:rPr>
        <w:t>в отношении</w:t>
      </w:r>
      <w:r w:rsidRPr="008D38CA">
        <w:rPr>
          <w:rFonts w:ascii="Times New Roman" w:hAnsi="Times New Roman" w:cs="Times New Roman"/>
          <w:bCs/>
          <w:sz w:val="28"/>
          <w:szCs w:val="28"/>
        </w:rPr>
        <w:t xml:space="preserve"> </w:t>
      </w:r>
      <w:r>
        <w:rPr>
          <w:rFonts w:ascii="Times New Roman" w:hAnsi="Times New Roman" w:cs="Times New Roman"/>
          <w:bCs/>
          <w:sz w:val="28"/>
          <w:szCs w:val="28"/>
        </w:rPr>
        <w:t>лица, осуществляющего строительство ООО «Строймеханизация»;</w:t>
      </w:r>
    </w:p>
    <w:p w:rsidR="0077380F" w:rsidRDefault="0077380F" w:rsidP="00E273E8">
      <w:pPr>
        <w:pStyle w:val="a3"/>
        <w:numPr>
          <w:ilvl w:val="0"/>
          <w:numId w:val="4"/>
        </w:numPr>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«Строительство хранилища радиоактивных отходов ОАО «Соликамский магниевый завод». Вторая очередь, 6 этап, емкость 19. (Пермский край, Соликамский район) (далее – ХРО СМЗ) - </w:t>
      </w:r>
      <w:r w:rsidR="00DC1A76">
        <w:rPr>
          <w:rFonts w:ascii="Times New Roman" w:hAnsi="Times New Roman" w:cs="Times New Roman"/>
          <w:bCs/>
          <w:sz w:val="28"/>
          <w:szCs w:val="28"/>
        </w:rPr>
        <w:t xml:space="preserve">в соответствии с программой проверок проведена </w:t>
      </w:r>
      <w:r>
        <w:rPr>
          <w:rFonts w:ascii="Times New Roman" w:hAnsi="Times New Roman" w:cs="Times New Roman"/>
          <w:bCs/>
          <w:sz w:val="28"/>
          <w:szCs w:val="28"/>
        </w:rPr>
        <w:t xml:space="preserve">1 выездная проверка в отношении застройщика ОАО «Соликамский магниевый завод» и </w:t>
      </w:r>
      <w:r w:rsidR="00017450">
        <w:rPr>
          <w:rFonts w:ascii="Times New Roman" w:hAnsi="Times New Roman" w:cs="Times New Roman"/>
          <w:bCs/>
          <w:sz w:val="28"/>
          <w:szCs w:val="28"/>
        </w:rPr>
        <w:t xml:space="preserve">1 </w:t>
      </w:r>
      <w:r w:rsidR="00DC1A76">
        <w:rPr>
          <w:rFonts w:ascii="Times New Roman" w:hAnsi="Times New Roman" w:cs="Times New Roman"/>
          <w:bCs/>
          <w:sz w:val="28"/>
          <w:szCs w:val="28"/>
        </w:rPr>
        <w:t xml:space="preserve">выездная проверка </w:t>
      </w:r>
      <w:r w:rsidR="00F81FC0">
        <w:rPr>
          <w:rFonts w:ascii="Times New Roman" w:hAnsi="Times New Roman" w:cs="Times New Roman"/>
          <w:bCs/>
          <w:sz w:val="28"/>
          <w:szCs w:val="28"/>
        </w:rPr>
        <w:t xml:space="preserve">в </w:t>
      </w:r>
      <w:r>
        <w:rPr>
          <w:rFonts w:ascii="Times New Roman" w:hAnsi="Times New Roman" w:cs="Times New Roman"/>
          <w:bCs/>
          <w:sz w:val="28"/>
          <w:szCs w:val="28"/>
        </w:rPr>
        <w:t>отношении</w:t>
      </w:r>
      <w:r w:rsidRPr="008D38CA">
        <w:rPr>
          <w:rFonts w:ascii="Times New Roman" w:hAnsi="Times New Roman" w:cs="Times New Roman"/>
          <w:bCs/>
          <w:sz w:val="28"/>
          <w:szCs w:val="28"/>
        </w:rPr>
        <w:t xml:space="preserve"> </w:t>
      </w:r>
      <w:r>
        <w:rPr>
          <w:rFonts w:ascii="Times New Roman" w:hAnsi="Times New Roman" w:cs="Times New Roman"/>
          <w:bCs/>
          <w:sz w:val="28"/>
          <w:szCs w:val="28"/>
        </w:rPr>
        <w:t>лица, осуществляющего строительство</w:t>
      </w:r>
      <w:r w:rsidR="00F81FC0">
        <w:rPr>
          <w:rFonts w:ascii="Times New Roman" w:hAnsi="Times New Roman" w:cs="Times New Roman"/>
          <w:bCs/>
          <w:sz w:val="28"/>
          <w:szCs w:val="28"/>
        </w:rPr>
        <w:t xml:space="preserve"> ООО «Стройснаб».</w:t>
      </w:r>
    </w:p>
    <w:p w:rsidR="00720B83" w:rsidRPr="00720B83" w:rsidRDefault="00720B83" w:rsidP="00E273E8">
      <w:pPr>
        <w:pStyle w:val="a3"/>
        <w:spacing w:before="120" w:after="120"/>
        <w:ind w:left="0" w:firstLine="851"/>
        <w:jc w:val="both"/>
        <w:rPr>
          <w:rFonts w:ascii="Times New Roman" w:hAnsi="Times New Roman" w:cs="Times New Roman"/>
          <w:sz w:val="28"/>
          <w:szCs w:val="28"/>
        </w:rPr>
      </w:pPr>
      <w:r>
        <w:rPr>
          <w:rFonts w:ascii="Times New Roman" w:hAnsi="Times New Roman" w:cs="Times New Roman"/>
          <w:bCs/>
          <w:sz w:val="28"/>
          <w:szCs w:val="28"/>
        </w:rPr>
        <w:t>В</w:t>
      </w:r>
      <w:r w:rsidR="001465D8">
        <w:rPr>
          <w:rFonts w:ascii="Times New Roman" w:hAnsi="Times New Roman" w:cs="Times New Roman"/>
          <w:bCs/>
          <w:sz w:val="28"/>
          <w:szCs w:val="28"/>
        </w:rPr>
        <w:t xml:space="preserve"> соответствии с </w:t>
      </w:r>
      <w:r w:rsidR="001465D8" w:rsidRPr="009549F2">
        <w:rPr>
          <w:rFonts w:ascii="Times New Roman" w:hAnsi="Times New Roman" w:cs="Times New Roman"/>
          <w:bCs/>
          <w:sz w:val="28"/>
          <w:szCs w:val="28"/>
        </w:rPr>
        <w:t>Положени</w:t>
      </w:r>
      <w:r w:rsidR="001465D8">
        <w:rPr>
          <w:rFonts w:ascii="Times New Roman" w:hAnsi="Times New Roman" w:cs="Times New Roman"/>
          <w:bCs/>
          <w:sz w:val="28"/>
          <w:szCs w:val="28"/>
        </w:rPr>
        <w:t>ем</w:t>
      </w:r>
      <w:r w:rsidR="001465D8" w:rsidRPr="009549F2">
        <w:rPr>
          <w:rFonts w:ascii="Times New Roman" w:hAnsi="Times New Roman" w:cs="Times New Roman"/>
          <w:bCs/>
          <w:sz w:val="28"/>
          <w:szCs w:val="28"/>
        </w:rPr>
        <w:t xml:space="preserve"> о федеральном государственном строительном надзоре</w:t>
      </w:r>
      <w:r>
        <w:rPr>
          <w:rFonts w:ascii="Times New Roman" w:hAnsi="Times New Roman" w:cs="Times New Roman"/>
          <w:bCs/>
          <w:sz w:val="28"/>
          <w:szCs w:val="28"/>
        </w:rPr>
        <w:t xml:space="preserve"> </w:t>
      </w:r>
      <w:r w:rsidRPr="00720B83">
        <w:rPr>
          <w:rFonts w:ascii="Times New Roman" w:hAnsi="Times New Roman" w:cs="Times New Roman"/>
          <w:bCs/>
          <w:sz w:val="28"/>
          <w:szCs w:val="28"/>
        </w:rPr>
        <w:t>о</w:t>
      </w:r>
      <w:r w:rsidRPr="00720B83">
        <w:rPr>
          <w:rFonts w:ascii="Times New Roman" w:hAnsi="Times New Roman" w:cs="Times New Roman"/>
          <w:sz w:val="28"/>
          <w:szCs w:val="28"/>
        </w:rPr>
        <w:t>бъектами федерального государственного строительного надзора являются:</w:t>
      </w:r>
      <w:bookmarkStart w:id="1" w:name="P003A"/>
      <w:bookmarkEnd w:id="1"/>
    </w:p>
    <w:p w:rsidR="00720B83" w:rsidRPr="00720B83" w:rsidRDefault="00720B83" w:rsidP="00E273E8">
      <w:pPr>
        <w:pStyle w:val="formattext"/>
        <w:spacing w:before="120" w:beforeAutospacing="0" w:after="120" w:afterAutospacing="0" w:line="276" w:lineRule="auto"/>
        <w:ind w:firstLine="480"/>
        <w:jc w:val="both"/>
        <w:rPr>
          <w:sz w:val="28"/>
          <w:szCs w:val="28"/>
        </w:rPr>
      </w:pPr>
      <w:r w:rsidRPr="00720B83">
        <w:rPr>
          <w:sz w:val="28"/>
          <w:szCs w:val="28"/>
        </w:rPr>
        <w:t xml:space="preserve">а)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w:t>
      </w:r>
      <w:r w:rsidRPr="00720B83">
        <w:rPr>
          <w:b/>
          <w:sz w:val="28"/>
          <w:szCs w:val="28"/>
        </w:rPr>
        <w:t>(далее - контролируемое лицо)</w:t>
      </w:r>
      <w:r w:rsidRPr="00720B83">
        <w:rPr>
          <w:sz w:val="28"/>
          <w:szCs w:val="28"/>
        </w:rPr>
        <w:t xml:space="preserve">, по строительству, реконструкции объектов капитального строительства, указанных в </w:t>
      </w:r>
      <w:hyperlink r:id="rId9" w:history="1">
        <w:r w:rsidRPr="00720B83">
          <w:rPr>
            <w:rStyle w:val="a4"/>
            <w:color w:val="auto"/>
            <w:sz w:val="28"/>
            <w:szCs w:val="28"/>
            <w:u w:val="none"/>
          </w:rPr>
          <w:t>части 8 статьи 54 Градостроительного кодекса Российской Федерации</w:t>
        </w:r>
      </w:hyperlink>
      <w:r w:rsidRPr="00720B83">
        <w:rPr>
          <w:sz w:val="28"/>
          <w:szCs w:val="28"/>
        </w:rPr>
        <w:t xml:space="preserve">, в случаях, установленных </w:t>
      </w:r>
      <w:hyperlink r:id="rId10" w:history="1">
        <w:r w:rsidRPr="00720B83">
          <w:rPr>
            <w:rStyle w:val="a4"/>
            <w:color w:val="auto"/>
            <w:sz w:val="28"/>
            <w:szCs w:val="28"/>
            <w:u w:val="none"/>
          </w:rPr>
          <w:t>частью 1 статьи 54 Градостроительного кодекса Российской Федерации</w:t>
        </w:r>
      </w:hyperlink>
      <w:r w:rsidRPr="00720B83">
        <w:rPr>
          <w:sz w:val="28"/>
          <w:szCs w:val="28"/>
        </w:rPr>
        <w:t>;</w:t>
      </w:r>
      <w:bookmarkStart w:id="2" w:name="P003C"/>
      <w:bookmarkEnd w:id="2"/>
    </w:p>
    <w:p w:rsidR="00720B83" w:rsidRPr="00720B83" w:rsidRDefault="00720B83" w:rsidP="00E273E8">
      <w:pPr>
        <w:pStyle w:val="formattext"/>
        <w:spacing w:before="120" w:beforeAutospacing="0" w:after="120" w:afterAutospacing="0" w:line="276" w:lineRule="auto"/>
        <w:ind w:firstLine="480"/>
        <w:jc w:val="both"/>
        <w:rPr>
          <w:sz w:val="28"/>
          <w:szCs w:val="28"/>
        </w:rPr>
      </w:pPr>
      <w:r w:rsidRPr="00720B83">
        <w:rPr>
          <w:sz w:val="28"/>
          <w:szCs w:val="28"/>
        </w:rPr>
        <w:t>б) объекты капитального строительства, которыми граждане и организации владеют и (или) пользуются и</w:t>
      </w:r>
      <w:r w:rsidR="00EA328D">
        <w:rPr>
          <w:sz w:val="28"/>
          <w:szCs w:val="28"/>
        </w:rPr>
        <w:t>,</w:t>
      </w:r>
      <w:r w:rsidRPr="00720B83">
        <w:rPr>
          <w:sz w:val="28"/>
          <w:szCs w:val="28"/>
        </w:rPr>
        <w:t xml:space="preserve"> которые указаны в </w:t>
      </w:r>
      <w:hyperlink r:id="rId11" w:history="1">
        <w:r w:rsidRPr="00720B83">
          <w:rPr>
            <w:rStyle w:val="a4"/>
            <w:color w:val="auto"/>
            <w:sz w:val="28"/>
            <w:szCs w:val="28"/>
            <w:u w:val="none"/>
          </w:rPr>
          <w:t>части 8 статьи 54 Градостроительного кодекса Российской Федерации</w:t>
        </w:r>
      </w:hyperlink>
      <w:r w:rsidRPr="00720B83">
        <w:rPr>
          <w:sz w:val="28"/>
          <w:szCs w:val="28"/>
        </w:rPr>
        <w:t xml:space="preserve">, в случаях, установленных </w:t>
      </w:r>
      <w:hyperlink r:id="rId12" w:history="1">
        <w:r w:rsidRPr="00720B83">
          <w:rPr>
            <w:rStyle w:val="a4"/>
            <w:color w:val="auto"/>
            <w:sz w:val="28"/>
            <w:szCs w:val="28"/>
            <w:u w:val="none"/>
          </w:rPr>
          <w:t>частью 1 статьи 54 Градостроительного кодекса Российской Федерации</w:t>
        </w:r>
      </w:hyperlink>
      <w:r w:rsidRPr="00720B83">
        <w:rPr>
          <w:sz w:val="28"/>
          <w:szCs w:val="28"/>
        </w:rPr>
        <w:t>.</w:t>
      </w:r>
    </w:p>
    <w:p w:rsidR="00675DCA" w:rsidRPr="00341843" w:rsidRDefault="00675DCA" w:rsidP="00720B83">
      <w:pPr>
        <w:pStyle w:val="a3"/>
        <w:numPr>
          <w:ilvl w:val="0"/>
          <w:numId w:val="3"/>
        </w:numPr>
        <w:spacing w:before="120" w:after="120"/>
        <w:ind w:left="0" w:firstLine="851"/>
        <w:jc w:val="both"/>
        <w:rPr>
          <w:rFonts w:ascii="Times New Roman" w:hAnsi="Times New Roman" w:cs="Times New Roman"/>
          <w:b/>
          <w:bCs/>
          <w:sz w:val="28"/>
          <w:szCs w:val="28"/>
        </w:rPr>
      </w:pPr>
      <w:r w:rsidRPr="00341843">
        <w:rPr>
          <w:rFonts w:ascii="Times New Roman" w:hAnsi="Times New Roman" w:cs="Times New Roman"/>
          <w:b/>
          <w:bCs/>
          <w:sz w:val="28"/>
          <w:szCs w:val="28"/>
        </w:rPr>
        <w:t>Текущий уровень развития профилактических мероприятий.</w:t>
      </w:r>
      <w:r w:rsidR="00AC0295" w:rsidRPr="00341843">
        <w:rPr>
          <w:rFonts w:ascii="Times New Roman" w:hAnsi="Times New Roman" w:cs="Times New Roman"/>
          <w:b/>
          <w:bCs/>
          <w:sz w:val="28"/>
          <w:szCs w:val="28"/>
        </w:rPr>
        <w:t xml:space="preserve">   </w:t>
      </w:r>
    </w:p>
    <w:p w:rsidR="00675DCA" w:rsidRPr="00921373" w:rsidRDefault="00675DCA" w:rsidP="00720B83">
      <w:pPr>
        <w:pStyle w:val="a3"/>
        <w:spacing w:before="240" w:after="240"/>
        <w:ind w:left="0" w:firstLine="851"/>
        <w:jc w:val="both"/>
        <w:rPr>
          <w:rFonts w:ascii="Times New Roman" w:hAnsi="Times New Roman" w:cs="Times New Roman"/>
          <w:bCs/>
          <w:sz w:val="28"/>
          <w:szCs w:val="28"/>
        </w:rPr>
      </w:pPr>
      <w:r w:rsidRPr="003D5314">
        <w:rPr>
          <w:rFonts w:ascii="Times New Roman" w:hAnsi="Times New Roman" w:cs="Times New Roman"/>
          <w:bCs/>
          <w:sz w:val="28"/>
          <w:szCs w:val="28"/>
        </w:rPr>
        <w:t>В 202</w:t>
      </w:r>
      <w:r w:rsidR="00F81FC0">
        <w:rPr>
          <w:rFonts w:ascii="Times New Roman" w:hAnsi="Times New Roman" w:cs="Times New Roman"/>
          <w:bCs/>
          <w:sz w:val="28"/>
          <w:szCs w:val="28"/>
        </w:rPr>
        <w:t>4</w:t>
      </w:r>
      <w:r w:rsidR="00972AC0">
        <w:rPr>
          <w:rFonts w:ascii="Times New Roman" w:hAnsi="Times New Roman" w:cs="Times New Roman"/>
          <w:bCs/>
          <w:sz w:val="28"/>
          <w:szCs w:val="28"/>
        </w:rPr>
        <w:t xml:space="preserve"> </w:t>
      </w:r>
      <w:r w:rsidRPr="003D5314">
        <w:rPr>
          <w:rFonts w:ascii="Times New Roman" w:hAnsi="Times New Roman" w:cs="Times New Roman"/>
          <w:bCs/>
          <w:sz w:val="28"/>
          <w:szCs w:val="28"/>
        </w:rPr>
        <w:t>году в Управлении проводилась работа по обобщению и анализу</w:t>
      </w:r>
      <w:r>
        <w:rPr>
          <w:rFonts w:ascii="Times New Roman" w:hAnsi="Times New Roman" w:cs="Times New Roman"/>
          <w:bCs/>
          <w:sz w:val="28"/>
          <w:szCs w:val="28"/>
        </w:rPr>
        <w:t xml:space="preserve"> </w:t>
      </w:r>
      <w:r w:rsidRPr="003D5314">
        <w:rPr>
          <w:rFonts w:ascii="Times New Roman" w:hAnsi="Times New Roman" w:cs="Times New Roman"/>
          <w:bCs/>
          <w:sz w:val="28"/>
          <w:szCs w:val="28"/>
        </w:rPr>
        <w:t>правоприменительной практики контрольно-надзорной деятельности</w:t>
      </w:r>
      <w:r w:rsidR="002C7478">
        <w:rPr>
          <w:rFonts w:ascii="Times New Roman" w:hAnsi="Times New Roman" w:cs="Times New Roman"/>
          <w:bCs/>
          <w:sz w:val="28"/>
          <w:szCs w:val="28"/>
        </w:rPr>
        <w:t xml:space="preserve"> </w:t>
      </w:r>
      <w:r w:rsidR="00DC1A76">
        <w:rPr>
          <w:rFonts w:ascii="Times New Roman" w:hAnsi="Times New Roman" w:cs="Times New Roman"/>
          <w:bCs/>
          <w:sz w:val="28"/>
          <w:szCs w:val="28"/>
        </w:rPr>
        <w:t xml:space="preserve">в том числе </w:t>
      </w:r>
      <w:r w:rsidR="002C7478">
        <w:rPr>
          <w:rFonts w:ascii="Times New Roman" w:hAnsi="Times New Roman" w:cs="Times New Roman"/>
          <w:bCs/>
          <w:sz w:val="28"/>
          <w:szCs w:val="28"/>
        </w:rPr>
        <w:t>при осуществлении федерального государственного строительного надзора</w:t>
      </w:r>
      <w:r w:rsidRPr="003D5314">
        <w:rPr>
          <w:rFonts w:ascii="Times New Roman" w:hAnsi="Times New Roman" w:cs="Times New Roman"/>
          <w:bCs/>
          <w:sz w:val="28"/>
          <w:szCs w:val="28"/>
        </w:rPr>
        <w:t>, при этом</w:t>
      </w:r>
      <w:r>
        <w:rPr>
          <w:rFonts w:ascii="Times New Roman" w:hAnsi="Times New Roman" w:cs="Times New Roman"/>
          <w:bCs/>
          <w:sz w:val="28"/>
          <w:szCs w:val="28"/>
        </w:rPr>
        <w:t xml:space="preserve"> </w:t>
      </w:r>
      <w:r w:rsidRPr="003D5314">
        <w:rPr>
          <w:rFonts w:ascii="Times New Roman" w:hAnsi="Times New Roman" w:cs="Times New Roman"/>
          <w:bCs/>
          <w:sz w:val="28"/>
          <w:szCs w:val="28"/>
        </w:rPr>
        <w:t>проводился анализ причин и условий возникновения нарушений обязательных</w:t>
      </w:r>
      <w:r>
        <w:rPr>
          <w:rFonts w:ascii="Times New Roman" w:hAnsi="Times New Roman" w:cs="Times New Roman"/>
          <w:bCs/>
          <w:sz w:val="28"/>
          <w:szCs w:val="28"/>
        </w:rPr>
        <w:t xml:space="preserve"> </w:t>
      </w:r>
      <w:r w:rsidRPr="003D5314">
        <w:rPr>
          <w:rFonts w:ascii="Times New Roman" w:hAnsi="Times New Roman" w:cs="Times New Roman"/>
          <w:bCs/>
          <w:sz w:val="28"/>
          <w:szCs w:val="28"/>
        </w:rPr>
        <w:t>требований</w:t>
      </w:r>
      <w:r w:rsidR="00042512">
        <w:rPr>
          <w:rFonts w:ascii="Times New Roman" w:hAnsi="Times New Roman" w:cs="Times New Roman"/>
          <w:bCs/>
          <w:sz w:val="28"/>
          <w:szCs w:val="28"/>
        </w:rPr>
        <w:t xml:space="preserve"> и требований градостроительного законодательства</w:t>
      </w:r>
      <w:r w:rsidRPr="003D5314">
        <w:rPr>
          <w:rFonts w:ascii="Times New Roman" w:hAnsi="Times New Roman" w:cs="Times New Roman"/>
          <w:bCs/>
          <w:sz w:val="28"/>
          <w:szCs w:val="28"/>
        </w:rPr>
        <w:t>, пре</w:t>
      </w:r>
      <w:r w:rsidR="00705BED">
        <w:rPr>
          <w:rFonts w:ascii="Times New Roman" w:hAnsi="Times New Roman" w:cs="Times New Roman"/>
          <w:bCs/>
          <w:sz w:val="28"/>
          <w:szCs w:val="28"/>
        </w:rPr>
        <w:t>длагались возможные мероприятия</w:t>
      </w:r>
      <w:r w:rsidRPr="003D5314">
        <w:rPr>
          <w:rFonts w:ascii="Times New Roman" w:hAnsi="Times New Roman" w:cs="Times New Roman"/>
          <w:bCs/>
          <w:sz w:val="28"/>
          <w:szCs w:val="28"/>
        </w:rPr>
        <w:t xml:space="preserve"> по их устранению.</w:t>
      </w:r>
      <w:r>
        <w:rPr>
          <w:rFonts w:ascii="Times New Roman" w:hAnsi="Times New Roman" w:cs="Times New Roman"/>
          <w:bCs/>
          <w:sz w:val="28"/>
          <w:szCs w:val="28"/>
        </w:rPr>
        <w:t xml:space="preserve"> </w:t>
      </w:r>
      <w:r w:rsidR="00194AE2" w:rsidRPr="00921373">
        <w:rPr>
          <w:rFonts w:ascii="Times New Roman" w:hAnsi="Times New Roman" w:cs="Times New Roman"/>
          <w:bCs/>
          <w:sz w:val="28"/>
          <w:szCs w:val="28"/>
        </w:rPr>
        <w:t>Осуществл</w:t>
      </w:r>
      <w:r w:rsidR="00A75056">
        <w:rPr>
          <w:rFonts w:ascii="Times New Roman" w:hAnsi="Times New Roman" w:cs="Times New Roman"/>
          <w:bCs/>
          <w:sz w:val="28"/>
          <w:szCs w:val="28"/>
        </w:rPr>
        <w:t>ялось</w:t>
      </w:r>
      <w:r w:rsidR="00194AE2" w:rsidRPr="00921373">
        <w:rPr>
          <w:rFonts w:ascii="Times New Roman" w:hAnsi="Times New Roman" w:cs="Times New Roman"/>
          <w:bCs/>
          <w:sz w:val="28"/>
          <w:szCs w:val="28"/>
        </w:rPr>
        <w:t xml:space="preserve"> и</w:t>
      </w:r>
      <w:r w:rsidRPr="00921373">
        <w:rPr>
          <w:rFonts w:ascii="Times New Roman" w:hAnsi="Times New Roman" w:cs="Times New Roman"/>
          <w:bCs/>
          <w:sz w:val="28"/>
          <w:szCs w:val="28"/>
        </w:rPr>
        <w:t>нформирование юридических лиц по вопросам соблюдения обязательных требований</w:t>
      </w:r>
      <w:r w:rsidR="00BD1CEB" w:rsidRPr="00921373">
        <w:rPr>
          <w:rFonts w:ascii="Times New Roman" w:hAnsi="Times New Roman" w:cs="Times New Roman"/>
          <w:bCs/>
          <w:sz w:val="28"/>
          <w:szCs w:val="28"/>
        </w:rPr>
        <w:t xml:space="preserve"> и требований градостроительного законодательства</w:t>
      </w:r>
      <w:r w:rsidRPr="00921373">
        <w:rPr>
          <w:rFonts w:ascii="Times New Roman" w:hAnsi="Times New Roman" w:cs="Times New Roman"/>
          <w:bCs/>
          <w:sz w:val="28"/>
          <w:szCs w:val="28"/>
        </w:rPr>
        <w:t xml:space="preserve">: </w:t>
      </w:r>
    </w:p>
    <w:p w:rsidR="00675DCA" w:rsidRPr="00921373" w:rsidRDefault="00675DCA" w:rsidP="00675DCA">
      <w:pPr>
        <w:pStyle w:val="a3"/>
        <w:spacing w:after="0"/>
        <w:ind w:left="0" w:firstLine="851"/>
        <w:jc w:val="both"/>
        <w:rPr>
          <w:rFonts w:ascii="Times New Roman" w:hAnsi="Times New Roman" w:cs="Times New Roman"/>
          <w:bCs/>
          <w:sz w:val="28"/>
          <w:szCs w:val="28"/>
        </w:rPr>
      </w:pPr>
      <w:r w:rsidRPr="00FD2A30">
        <w:rPr>
          <w:rFonts w:ascii="Times New Roman" w:hAnsi="Times New Roman" w:cs="Times New Roman"/>
          <w:bCs/>
          <w:sz w:val="28"/>
          <w:szCs w:val="28"/>
        </w:rPr>
        <w:t xml:space="preserve">- </w:t>
      </w:r>
      <w:r w:rsidR="00341843" w:rsidRPr="00FD2A30">
        <w:rPr>
          <w:rFonts w:ascii="Times New Roman" w:hAnsi="Times New Roman" w:cs="Times New Roman"/>
          <w:bCs/>
          <w:sz w:val="28"/>
          <w:szCs w:val="28"/>
        </w:rPr>
        <w:t>в</w:t>
      </w:r>
      <w:r w:rsidRPr="00FD2A30">
        <w:rPr>
          <w:rFonts w:ascii="Times New Roman" w:hAnsi="Times New Roman" w:cs="Times New Roman"/>
          <w:bCs/>
          <w:sz w:val="28"/>
          <w:szCs w:val="28"/>
        </w:rPr>
        <w:t xml:space="preserve"> </w:t>
      </w:r>
      <w:r w:rsidR="00E42FCD" w:rsidRPr="00FD2A30">
        <w:rPr>
          <w:rFonts w:ascii="Times New Roman" w:hAnsi="Times New Roman" w:cs="Times New Roman"/>
          <w:bCs/>
          <w:sz w:val="28"/>
          <w:szCs w:val="28"/>
        </w:rPr>
        <w:t>марте,</w:t>
      </w:r>
      <w:r w:rsidR="00B05914" w:rsidRPr="00FD2A30">
        <w:rPr>
          <w:rFonts w:ascii="Times New Roman" w:hAnsi="Times New Roman" w:cs="Times New Roman"/>
          <w:bCs/>
          <w:sz w:val="28"/>
          <w:szCs w:val="28"/>
        </w:rPr>
        <w:t xml:space="preserve"> июне</w:t>
      </w:r>
      <w:r w:rsidR="00E42FCD" w:rsidRPr="00FD2A30">
        <w:rPr>
          <w:rFonts w:ascii="Times New Roman" w:hAnsi="Times New Roman" w:cs="Times New Roman"/>
          <w:bCs/>
          <w:sz w:val="28"/>
          <w:szCs w:val="28"/>
        </w:rPr>
        <w:t>, сентябре</w:t>
      </w:r>
      <w:r w:rsidR="00461489">
        <w:rPr>
          <w:rFonts w:ascii="Times New Roman" w:hAnsi="Times New Roman" w:cs="Times New Roman"/>
          <w:bCs/>
          <w:sz w:val="28"/>
          <w:szCs w:val="28"/>
        </w:rPr>
        <w:t>, ноябре</w:t>
      </w:r>
      <w:r w:rsidR="00B05914" w:rsidRPr="00FD2A30">
        <w:rPr>
          <w:rFonts w:ascii="Times New Roman" w:hAnsi="Times New Roman" w:cs="Times New Roman"/>
          <w:bCs/>
          <w:sz w:val="28"/>
          <w:szCs w:val="28"/>
        </w:rPr>
        <w:t xml:space="preserve"> </w:t>
      </w:r>
      <w:r w:rsidRPr="00FD2A30">
        <w:rPr>
          <w:rFonts w:ascii="Times New Roman" w:hAnsi="Times New Roman" w:cs="Times New Roman"/>
          <w:bCs/>
          <w:sz w:val="28"/>
          <w:szCs w:val="28"/>
        </w:rPr>
        <w:t>202</w:t>
      </w:r>
      <w:r w:rsidR="00F81FC0">
        <w:rPr>
          <w:rFonts w:ascii="Times New Roman" w:hAnsi="Times New Roman" w:cs="Times New Roman"/>
          <w:bCs/>
          <w:sz w:val="28"/>
          <w:szCs w:val="28"/>
        </w:rPr>
        <w:t>4</w:t>
      </w:r>
      <w:r w:rsidRPr="00FD2A30">
        <w:rPr>
          <w:rFonts w:ascii="Times New Roman" w:hAnsi="Times New Roman" w:cs="Times New Roman"/>
          <w:bCs/>
          <w:sz w:val="28"/>
          <w:szCs w:val="28"/>
        </w:rPr>
        <w:t xml:space="preserve"> год</w:t>
      </w:r>
      <w:r w:rsidR="002C7478" w:rsidRPr="00FD2A30">
        <w:rPr>
          <w:rFonts w:ascii="Times New Roman" w:hAnsi="Times New Roman" w:cs="Times New Roman"/>
          <w:bCs/>
          <w:sz w:val="28"/>
          <w:szCs w:val="28"/>
        </w:rPr>
        <w:t>а</w:t>
      </w:r>
      <w:r w:rsidRPr="00FD2A30">
        <w:rPr>
          <w:rFonts w:ascii="Times New Roman" w:hAnsi="Times New Roman" w:cs="Times New Roman"/>
          <w:bCs/>
          <w:sz w:val="28"/>
          <w:szCs w:val="28"/>
        </w:rPr>
        <w:t xml:space="preserve"> </w:t>
      </w:r>
      <w:r w:rsidR="00FD2A30">
        <w:rPr>
          <w:rFonts w:ascii="Times New Roman" w:hAnsi="Times New Roman" w:cs="Times New Roman"/>
          <w:bCs/>
          <w:sz w:val="28"/>
          <w:szCs w:val="28"/>
        </w:rPr>
        <w:t xml:space="preserve">путем </w:t>
      </w:r>
      <w:r w:rsidRPr="00FD2A30">
        <w:rPr>
          <w:rFonts w:ascii="Times New Roman" w:hAnsi="Times New Roman" w:cs="Times New Roman"/>
          <w:bCs/>
          <w:sz w:val="28"/>
          <w:szCs w:val="28"/>
        </w:rPr>
        <w:t>проведен</w:t>
      </w:r>
      <w:r w:rsidR="00FD2A30">
        <w:rPr>
          <w:rFonts w:ascii="Times New Roman" w:hAnsi="Times New Roman" w:cs="Times New Roman"/>
          <w:bCs/>
          <w:sz w:val="28"/>
          <w:szCs w:val="28"/>
        </w:rPr>
        <w:t>ия</w:t>
      </w:r>
      <w:r w:rsidRPr="00FD2A30">
        <w:rPr>
          <w:rFonts w:ascii="Times New Roman" w:hAnsi="Times New Roman" w:cs="Times New Roman"/>
          <w:bCs/>
          <w:sz w:val="28"/>
          <w:szCs w:val="28"/>
        </w:rPr>
        <w:t xml:space="preserve">  публичн</w:t>
      </w:r>
      <w:r w:rsidR="00FD2A30" w:rsidRPr="00FD2A30">
        <w:rPr>
          <w:rFonts w:ascii="Times New Roman" w:hAnsi="Times New Roman" w:cs="Times New Roman"/>
          <w:bCs/>
          <w:sz w:val="28"/>
          <w:szCs w:val="28"/>
        </w:rPr>
        <w:t>ы</w:t>
      </w:r>
      <w:r w:rsidR="00FD2A30">
        <w:rPr>
          <w:rFonts w:ascii="Times New Roman" w:hAnsi="Times New Roman" w:cs="Times New Roman"/>
          <w:bCs/>
          <w:sz w:val="28"/>
          <w:szCs w:val="28"/>
        </w:rPr>
        <w:t>х</w:t>
      </w:r>
      <w:r w:rsidRPr="00FD2A30">
        <w:rPr>
          <w:rFonts w:ascii="Times New Roman" w:hAnsi="Times New Roman" w:cs="Times New Roman"/>
          <w:bCs/>
          <w:sz w:val="28"/>
          <w:szCs w:val="28"/>
        </w:rPr>
        <w:t xml:space="preserve"> обсуждени</w:t>
      </w:r>
      <w:r w:rsidR="00FD2A30">
        <w:rPr>
          <w:rFonts w:ascii="Times New Roman" w:hAnsi="Times New Roman" w:cs="Times New Roman"/>
          <w:bCs/>
          <w:sz w:val="28"/>
          <w:szCs w:val="28"/>
        </w:rPr>
        <w:t>й</w:t>
      </w:r>
      <w:r w:rsidR="00B05914" w:rsidRPr="00FD2A30">
        <w:rPr>
          <w:rFonts w:ascii="Times New Roman" w:hAnsi="Times New Roman" w:cs="Times New Roman"/>
          <w:bCs/>
          <w:sz w:val="28"/>
          <w:szCs w:val="28"/>
        </w:rPr>
        <w:t xml:space="preserve"> </w:t>
      </w:r>
      <w:r w:rsidR="00FD2A30" w:rsidRPr="00FD2A30">
        <w:rPr>
          <w:rFonts w:ascii="Times New Roman" w:hAnsi="Times New Roman" w:cs="Times New Roman"/>
          <w:bCs/>
          <w:sz w:val="28"/>
          <w:szCs w:val="28"/>
        </w:rPr>
        <w:t>в режиме видеоконференции</w:t>
      </w:r>
      <w:r w:rsidR="00403FB3" w:rsidRPr="00FD2A30">
        <w:rPr>
          <w:rFonts w:ascii="Times New Roman" w:hAnsi="Times New Roman" w:cs="Times New Roman"/>
          <w:bCs/>
          <w:sz w:val="28"/>
          <w:szCs w:val="28"/>
        </w:rPr>
        <w:t>,</w:t>
      </w:r>
      <w:r w:rsidRPr="00FD2A30">
        <w:rPr>
          <w:rFonts w:ascii="Times New Roman" w:hAnsi="Times New Roman" w:cs="Times New Roman"/>
          <w:bCs/>
          <w:sz w:val="28"/>
          <w:szCs w:val="28"/>
        </w:rPr>
        <w:t xml:space="preserve"> на котор</w:t>
      </w:r>
      <w:r w:rsidR="00B05914" w:rsidRPr="00FD2A30">
        <w:rPr>
          <w:rFonts w:ascii="Times New Roman" w:hAnsi="Times New Roman" w:cs="Times New Roman"/>
          <w:bCs/>
          <w:sz w:val="28"/>
          <w:szCs w:val="28"/>
        </w:rPr>
        <w:t>ых</w:t>
      </w:r>
      <w:r w:rsidRPr="00FD2A30">
        <w:rPr>
          <w:rFonts w:ascii="Times New Roman" w:hAnsi="Times New Roman" w:cs="Times New Roman"/>
          <w:bCs/>
          <w:sz w:val="28"/>
          <w:szCs w:val="28"/>
        </w:rPr>
        <w:t xml:space="preserve"> </w:t>
      </w:r>
      <w:r w:rsidR="00FD2A30" w:rsidRPr="00FD2A30">
        <w:rPr>
          <w:rFonts w:ascii="Times New Roman" w:hAnsi="Times New Roman" w:cs="Times New Roman"/>
          <w:bCs/>
          <w:sz w:val="28"/>
          <w:szCs w:val="28"/>
        </w:rPr>
        <w:t xml:space="preserve">должностные лица Управления </w:t>
      </w:r>
      <w:r w:rsidRPr="00FD2A30">
        <w:rPr>
          <w:rFonts w:ascii="Times New Roman" w:hAnsi="Times New Roman" w:cs="Times New Roman"/>
          <w:bCs/>
          <w:sz w:val="28"/>
          <w:szCs w:val="28"/>
        </w:rPr>
        <w:t xml:space="preserve">выступали с докладами по правоприменительной практике в целях правового информирования и выработки единого понимания применения обязательных требований при осуществлении деятельности в области </w:t>
      </w:r>
      <w:r w:rsidRPr="00FD2A30">
        <w:rPr>
          <w:rFonts w:ascii="Times New Roman" w:hAnsi="Times New Roman" w:cs="Times New Roman"/>
          <w:bCs/>
          <w:sz w:val="28"/>
          <w:szCs w:val="28"/>
        </w:rPr>
        <w:lastRenderedPageBreak/>
        <w:t>использования атомной энергии</w:t>
      </w:r>
      <w:r w:rsidR="002C7478" w:rsidRPr="00FD2A30">
        <w:rPr>
          <w:rFonts w:ascii="Times New Roman" w:hAnsi="Times New Roman" w:cs="Times New Roman"/>
          <w:bCs/>
          <w:sz w:val="28"/>
          <w:szCs w:val="28"/>
        </w:rPr>
        <w:t xml:space="preserve"> и деятельности при сооружении (реконструкции) объектов использования атомной энергии</w:t>
      </w:r>
      <w:r w:rsidR="00E273E8" w:rsidRPr="00FD2A30">
        <w:rPr>
          <w:rFonts w:ascii="Times New Roman" w:hAnsi="Times New Roman" w:cs="Times New Roman"/>
          <w:bCs/>
          <w:sz w:val="28"/>
          <w:szCs w:val="28"/>
        </w:rPr>
        <w:t>;</w:t>
      </w:r>
    </w:p>
    <w:p w:rsidR="00705BED" w:rsidRPr="00675DCA" w:rsidRDefault="00675DCA" w:rsidP="00675DCA">
      <w:pPr>
        <w:pStyle w:val="a3"/>
        <w:spacing w:after="0"/>
        <w:ind w:left="0" w:firstLine="851"/>
        <w:jc w:val="both"/>
        <w:rPr>
          <w:rFonts w:ascii="Times New Roman" w:hAnsi="Times New Roman" w:cs="Times New Roman"/>
          <w:bCs/>
          <w:sz w:val="28"/>
          <w:szCs w:val="28"/>
        </w:rPr>
      </w:pPr>
      <w:r w:rsidRPr="00675DCA">
        <w:rPr>
          <w:rFonts w:ascii="Times New Roman" w:hAnsi="Times New Roman" w:cs="Times New Roman"/>
          <w:bCs/>
          <w:sz w:val="28"/>
          <w:szCs w:val="28"/>
        </w:rPr>
        <w:t xml:space="preserve">- </w:t>
      </w:r>
      <w:r w:rsidR="00403FB3">
        <w:rPr>
          <w:rFonts w:ascii="Times New Roman" w:hAnsi="Times New Roman" w:cs="Times New Roman"/>
          <w:bCs/>
          <w:sz w:val="28"/>
          <w:szCs w:val="28"/>
        </w:rPr>
        <w:t>п</w:t>
      </w:r>
      <w:r w:rsidR="00705BED" w:rsidRPr="00705BED">
        <w:rPr>
          <w:rFonts w:ascii="Times New Roman" w:hAnsi="Times New Roman" w:cs="Times New Roman"/>
          <w:bCs/>
          <w:sz w:val="28"/>
          <w:szCs w:val="28"/>
        </w:rPr>
        <w:t>ри проведении проверок на объектах капитального строительства</w:t>
      </w:r>
      <w:r w:rsidR="00FD2A30">
        <w:rPr>
          <w:rFonts w:ascii="Times New Roman" w:hAnsi="Times New Roman" w:cs="Times New Roman"/>
          <w:bCs/>
          <w:sz w:val="28"/>
          <w:szCs w:val="28"/>
        </w:rPr>
        <w:t xml:space="preserve"> проводимых  при осуществлении федерального государственного строительного надзора</w:t>
      </w:r>
      <w:r w:rsidR="00705BED" w:rsidRPr="00705BED">
        <w:rPr>
          <w:rFonts w:ascii="Times New Roman" w:hAnsi="Times New Roman" w:cs="Times New Roman"/>
          <w:bCs/>
          <w:sz w:val="28"/>
          <w:szCs w:val="28"/>
        </w:rPr>
        <w:t xml:space="preserve"> МБИР, </w:t>
      </w:r>
      <w:r w:rsidR="00F81FC0">
        <w:rPr>
          <w:rFonts w:ascii="Times New Roman" w:hAnsi="Times New Roman" w:cs="Times New Roman"/>
          <w:bCs/>
          <w:sz w:val="28"/>
          <w:szCs w:val="28"/>
        </w:rPr>
        <w:t xml:space="preserve">ПРК, </w:t>
      </w:r>
      <w:r w:rsidR="00341843">
        <w:rPr>
          <w:rFonts w:ascii="Times New Roman" w:hAnsi="Times New Roman" w:cs="Times New Roman"/>
          <w:bCs/>
          <w:sz w:val="28"/>
          <w:szCs w:val="28"/>
        </w:rPr>
        <w:t xml:space="preserve">ГУЗ ОКОД, </w:t>
      </w:r>
      <w:r w:rsidR="00F81FC0">
        <w:rPr>
          <w:rFonts w:ascii="Times New Roman" w:hAnsi="Times New Roman" w:cs="Times New Roman"/>
          <w:bCs/>
          <w:sz w:val="28"/>
          <w:szCs w:val="28"/>
        </w:rPr>
        <w:t>онкоцентр в г. Перми</w:t>
      </w:r>
      <w:r w:rsidR="002671D8">
        <w:rPr>
          <w:rFonts w:ascii="Times New Roman" w:hAnsi="Times New Roman" w:cs="Times New Roman"/>
          <w:bCs/>
          <w:sz w:val="28"/>
          <w:szCs w:val="28"/>
        </w:rPr>
        <w:t xml:space="preserve">, </w:t>
      </w:r>
      <w:r w:rsidR="008A0DF4">
        <w:rPr>
          <w:rFonts w:ascii="Times New Roman" w:hAnsi="Times New Roman" w:cs="Times New Roman"/>
          <w:bCs/>
          <w:sz w:val="28"/>
          <w:szCs w:val="28"/>
        </w:rPr>
        <w:t>ОКБМ, ЦРНТ</w:t>
      </w:r>
      <w:r w:rsidR="00F81FC0">
        <w:rPr>
          <w:rFonts w:ascii="Times New Roman" w:hAnsi="Times New Roman" w:cs="Times New Roman"/>
          <w:bCs/>
          <w:sz w:val="28"/>
          <w:szCs w:val="28"/>
        </w:rPr>
        <w:t>, ХРО СМЗ</w:t>
      </w:r>
      <w:r w:rsidR="00705BED" w:rsidRPr="00705BED">
        <w:rPr>
          <w:rFonts w:ascii="Times New Roman" w:hAnsi="Times New Roman" w:cs="Times New Roman"/>
          <w:bCs/>
          <w:sz w:val="28"/>
          <w:szCs w:val="28"/>
        </w:rPr>
        <w:t xml:space="preserve"> </w:t>
      </w:r>
      <w:r w:rsidR="00403FB3" w:rsidRPr="00921373">
        <w:rPr>
          <w:rFonts w:ascii="Times New Roman" w:hAnsi="Times New Roman" w:cs="Times New Roman"/>
          <w:bCs/>
          <w:sz w:val="28"/>
          <w:szCs w:val="28"/>
        </w:rPr>
        <w:t>пров</w:t>
      </w:r>
      <w:r w:rsidR="00921373" w:rsidRPr="00921373">
        <w:rPr>
          <w:rFonts w:ascii="Times New Roman" w:hAnsi="Times New Roman" w:cs="Times New Roman"/>
          <w:bCs/>
          <w:sz w:val="28"/>
          <w:szCs w:val="28"/>
        </w:rPr>
        <w:t>од</w:t>
      </w:r>
      <w:r w:rsidR="00A75056">
        <w:rPr>
          <w:rFonts w:ascii="Times New Roman" w:hAnsi="Times New Roman" w:cs="Times New Roman"/>
          <w:bCs/>
          <w:sz w:val="28"/>
          <w:szCs w:val="28"/>
        </w:rPr>
        <w:t>ились</w:t>
      </w:r>
      <w:r w:rsidR="00705BED" w:rsidRPr="00921373">
        <w:rPr>
          <w:rFonts w:ascii="Times New Roman" w:hAnsi="Times New Roman" w:cs="Times New Roman"/>
          <w:bCs/>
          <w:sz w:val="28"/>
          <w:szCs w:val="28"/>
        </w:rPr>
        <w:t xml:space="preserve"> </w:t>
      </w:r>
      <w:r w:rsidR="00403FB3" w:rsidRPr="00921373">
        <w:rPr>
          <w:rFonts w:ascii="Times New Roman" w:hAnsi="Times New Roman" w:cs="Times New Roman"/>
          <w:bCs/>
          <w:sz w:val="28"/>
          <w:szCs w:val="28"/>
        </w:rPr>
        <w:t>совещания и беседы</w:t>
      </w:r>
      <w:r w:rsidR="00403FB3" w:rsidRPr="00675DCA">
        <w:rPr>
          <w:rFonts w:ascii="Times New Roman" w:hAnsi="Times New Roman" w:cs="Times New Roman"/>
          <w:bCs/>
          <w:sz w:val="28"/>
          <w:szCs w:val="28"/>
        </w:rPr>
        <w:t xml:space="preserve"> в формате «круглого стола»</w:t>
      </w:r>
      <w:r w:rsidR="00B64BAA">
        <w:rPr>
          <w:rFonts w:ascii="Times New Roman" w:hAnsi="Times New Roman" w:cs="Times New Roman"/>
          <w:bCs/>
          <w:sz w:val="28"/>
          <w:szCs w:val="28"/>
        </w:rPr>
        <w:t>, а также непосредственно на местах осуществления строительных и монтажных работ</w:t>
      </w:r>
      <w:r w:rsidR="00705BED" w:rsidRPr="00705BED">
        <w:rPr>
          <w:rFonts w:ascii="Times New Roman" w:hAnsi="Times New Roman" w:cs="Times New Roman"/>
          <w:bCs/>
          <w:sz w:val="28"/>
          <w:szCs w:val="28"/>
        </w:rPr>
        <w:t xml:space="preserve"> с представителями </w:t>
      </w:r>
      <w:r w:rsidR="00F671A5">
        <w:rPr>
          <w:rFonts w:ascii="Times New Roman" w:hAnsi="Times New Roman" w:cs="Times New Roman"/>
          <w:bCs/>
          <w:sz w:val="28"/>
          <w:szCs w:val="28"/>
        </w:rPr>
        <w:t xml:space="preserve">застройщиков (технических </w:t>
      </w:r>
      <w:r w:rsidR="00705BED" w:rsidRPr="00705BED">
        <w:rPr>
          <w:rFonts w:ascii="Times New Roman" w:hAnsi="Times New Roman" w:cs="Times New Roman"/>
          <w:bCs/>
          <w:sz w:val="28"/>
          <w:szCs w:val="28"/>
        </w:rPr>
        <w:t>заказчиков</w:t>
      </w:r>
      <w:r w:rsidR="00F671A5">
        <w:rPr>
          <w:rFonts w:ascii="Times New Roman" w:hAnsi="Times New Roman" w:cs="Times New Roman"/>
          <w:bCs/>
          <w:sz w:val="28"/>
          <w:szCs w:val="28"/>
        </w:rPr>
        <w:t>)</w:t>
      </w:r>
      <w:r w:rsidR="00705BED" w:rsidRPr="00705BED">
        <w:rPr>
          <w:rFonts w:ascii="Times New Roman" w:hAnsi="Times New Roman" w:cs="Times New Roman"/>
          <w:bCs/>
          <w:sz w:val="28"/>
          <w:szCs w:val="28"/>
        </w:rPr>
        <w:t xml:space="preserve"> (АО «ГНЦ НИИАР», ГКУ</w:t>
      </w:r>
      <w:r w:rsidR="00DA44BE">
        <w:rPr>
          <w:rFonts w:ascii="Times New Roman" w:hAnsi="Times New Roman" w:cs="Times New Roman"/>
          <w:bCs/>
          <w:sz w:val="28"/>
          <w:szCs w:val="28"/>
        </w:rPr>
        <w:t xml:space="preserve"> </w:t>
      </w:r>
      <w:r w:rsidR="00705BED" w:rsidRPr="00705BED">
        <w:rPr>
          <w:rFonts w:ascii="Times New Roman" w:hAnsi="Times New Roman" w:cs="Times New Roman"/>
          <w:bCs/>
          <w:sz w:val="28"/>
          <w:szCs w:val="28"/>
        </w:rPr>
        <w:t xml:space="preserve">СО «УКС», </w:t>
      </w:r>
      <w:r w:rsidR="008A0DF4">
        <w:rPr>
          <w:rFonts w:ascii="Times New Roman" w:hAnsi="Times New Roman" w:cs="Times New Roman"/>
          <w:bCs/>
          <w:sz w:val="28"/>
          <w:szCs w:val="28"/>
        </w:rPr>
        <w:t xml:space="preserve">АО «ОКБМ Африкантов», </w:t>
      </w:r>
      <w:r w:rsidR="00F81FC0">
        <w:rPr>
          <w:rFonts w:ascii="Times New Roman" w:hAnsi="Times New Roman" w:cs="Times New Roman"/>
          <w:bCs/>
          <w:sz w:val="28"/>
          <w:szCs w:val="28"/>
        </w:rPr>
        <w:t>АО «Росатом Технологии здоровья», ООО «Р7 Сервис», ОАО «Соликамский магниевый завод»</w:t>
      </w:r>
      <w:r w:rsidR="008A0DF4">
        <w:rPr>
          <w:rFonts w:ascii="Times New Roman" w:hAnsi="Times New Roman" w:cs="Times New Roman"/>
          <w:bCs/>
          <w:sz w:val="28"/>
          <w:szCs w:val="28"/>
        </w:rPr>
        <w:t>)</w:t>
      </w:r>
      <w:r w:rsidR="00705BED" w:rsidRPr="00705BED">
        <w:rPr>
          <w:rFonts w:ascii="Times New Roman" w:hAnsi="Times New Roman" w:cs="Times New Roman"/>
          <w:bCs/>
          <w:sz w:val="28"/>
          <w:szCs w:val="28"/>
        </w:rPr>
        <w:t xml:space="preserve"> и</w:t>
      </w:r>
      <w:r w:rsidR="008A0DF4">
        <w:rPr>
          <w:rFonts w:ascii="Times New Roman" w:hAnsi="Times New Roman" w:cs="Times New Roman"/>
          <w:bCs/>
          <w:sz w:val="28"/>
          <w:szCs w:val="28"/>
        </w:rPr>
        <w:t xml:space="preserve"> представителями лиц, осуществляющих строительство</w:t>
      </w:r>
      <w:r w:rsidR="00705BED" w:rsidRPr="00705BED">
        <w:rPr>
          <w:rFonts w:ascii="Times New Roman" w:hAnsi="Times New Roman" w:cs="Times New Roman"/>
          <w:bCs/>
          <w:sz w:val="28"/>
          <w:szCs w:val="28"/>
        </w:rPr>
        <w:t xml:space="preserve"> (ООО «Ромекс-Кубань», АО «Институт «Оргэнергострой», </w:t>
      </w:r>
      <w:r w:rsidR="008A0DF4">
        <w:rPr>
          <w:rFonts w:ascii="Times New Roman" w:hAnsi="Times New Roman" w:cs="Times New Roman"/>
          <w:bCs/>
          <w:sz w:val="28"/>
          <w:szCs w:val="28"/>
        </w:rPr>
        <w:t>ООО «</w:t>
      </w:r>
      <w:r w:rsidR="00F81FC0">
        <w:rPr>
          <w:rFonts w:ascii="Times New Roman" w:hAnsi="Times New Roman" w:cs="Times New Roman"/>
          <w:bCs/>
          <w:sz w:val="28"/>
          <w:szCs w:val="28"/>
        </w:rPr>
        <w:t>С.И.Т.И.</w:t>
      </w:r>
      <w:r w:rsidR="008A0DF4">
        <w:rPr>
          <w:rFonts w:ascii="Times New Roman" w:hAnsi="Times New Roman" w:cs="Times New Roman"/>
          <w:bCs/>
          <w:sz w:val="28"/>
          <w:szCs w:val="28"/>
        </w:rPr>
        <w:t>»</w:t>
      </w:r>
      <w:r w:rsidR="00972AC0">
        <w:rPr>
          <w:rFonts w:ascii="Times New Roman" w:hAnsi="Times New Roman" w:cs="Times New Roman"/>
          <w:bCs/>
          <w:sz w:val="28"/>
          <w:szCs w:val="28"/>
        </w:rPr>
        <w:t>, ООО «</w:t>
      </w:r>
      <w:r w:rsidR="00F81FC0">
        <w:rPr>
          <w:rFonts w:ascii="Times New Roman" w:hAnsi="Times New Roman" w:cs="Times New Roman"/>
          <w:bCs/>
          <w:sz w:val="28"/>
          <w:szCs w:val="28"/>
        </w:rPr>
        <w:t>Строймеханизация»</w:t>
      </w:r>
      <w:r w:rsidR="00972AC0">
        <w:rPr>
          <w:rFonts w:ascii="Times New Roman" w:hAnsi="Times New Roman" w:cs="Times New Roman"/>
          <w:bCs/>
          <w:sz w:val="28"/>
          <w:szCs w:val="28"/>
        </w:rPr>
        <w:t>»</w:t>
      </w:r>
      <w:r w:rsidR="00B64BAA">
        <w:rPr>
          <w:rFonts w:ascii="Times New Roman" w:hAnsi="Times New Roman" w:cs="Times New Roman"/>
          <w:bCs/>
          <w:sz w:val="28"/>
          <w:szCs w:val="28"/>
        </w:rPr>
        <w:t>, ООО «</w:t>
      </w:r>
      <w:r w:rsidR="00F81FC0">
        <w:rPr>
          <w:rFonts w:ascii="Times New Roman" w:hAnsi="Times New Roman" w:cs="Times New Roman"/>
          <w:bCs/>
          <w:sz w:val="28"/>
          <w:szCs w:val="28"/>
        </w:rPr>
        <w:t>Стройснаб</w:t>
      </w:r>
      <w:r w:rsidR="00B64BAA">
        <w:rPr>
          <w:rFonts w:ascii="Times New Roman" w:hAnsi="Times New Roman" w:cs="Times New Roman"/>
          <w:bCs/>
          <w:sz w:val="28"/>
          <w:szCs w:val="28"/>
        </w:rPr>
        <w:t>»</w:t>
      </w:r>
      <w:r w:rsidR="00705BED" w:rsidRPr="00705BED">
        <w:rPr>
          <w:rFonts w:ascii="Times New Roman" w:hAnsi="Times New Roman" w:cs="Times New Roman"/>
          <w:bCs/>
          <w:sz w:val="28"/>
          <w:szCs w:val="28"/>
        </w:rPr>
        <w:t>) по выполнению обязательных требований законодательства</w:t>
      </w:r>
      <w:r w:rsidR="00ED0099">
        <w:rPr>
          <w:rFonts w:ascii="Times New Roman" w:hAnsi="Times New Roman" w:cs="Times New Roman"/>
          <w:bCs/>
          <w:sz w:val="28"/>
          <w:szCs w:val="28"/>
        </w:rPr>
        <w:t xml:space="preserve"> </w:t>
      </w:r>
      <w:r w:rsidR="00705BED" w:rsidRPr="00705BED">
        <w:rPr>
          <w:rFonts w:ascii="Times New Roman" w:hAnsi="Times New Roman" w:cs="Times New Roman"/>
          <w:bCs/>
          <w:sz w:val="28"/>
          <w:szCs w:val="28"/>
        </w:rPr>
        <w:t xml:space="preserve">о градостроительной </w:t>
      </w:r>
      <w:r w:rsidR="00A75056">
        <w:rPr>
          <w:rFonts w:ascii="Times New Roman" w:hAnsi="Times New Roman" w:cs="Times New Roman"/>
          <w:bCs/>
          <w:sz w:val="28"/>
          <w:szCs w:val="28"/>
        </w:rPr>
        <w:t xml:space="preserve">и </w:t>
      </w:r>
      <w:r w:rsidR="00FF2A3C">
        <w:rPr>
          <w:rFonts w:ascii="Times New Roman" w:hAnsi="Times New Roman" w:cs="Times New Roman"/>
          <w:bCs/>
          <w:sz w:val="28"/>
          <w:szCs w:val="28"/>
        </w:rPr>
        <w:t>контрольно-надзорной деятельности</w:t>
      </w:r>
      <w:r w:rsidR="00705BED" w:rsidRPr="00705BED">
        <w:rPr>
          <w:rFonts w:ascii="Times New Roman" w:hAnsi="Times New Roman" w:cs="Times New Roman"/>
          <w:bCs/>
          <w:sz w:val="28"/>
          <w:szCs w:val="28"/>
        </w:rPr>
        <w:t>, об изменениях, внесенных в градостроительное законодательство</w:t>
      </w:r>
      <w:r w:rsidR="00341843">
        <w:rPr>
          <w:rFonts w:ascii="Times New Roman" w:hAnsi="Times New Roman" w:cs="Times New Roman"/>
          <w:bCs/>
          <w:sz w:val="28"/>
          <w:szCs w:val="28"/>
        </w:rPr>
        <w:t xml:space="preserve">  и законодательство о контрольно-надзорной деятельности</w:t>
      </w:r>
      <w:r w:rsidR="002671D8">
        <w:rPr>
          <w:rFonts w:ascii="Times New Roman" w:hAnsi="Times New Roman" w:cs="Times New Roman"/>
          <w:bCs/>
          <w:sz w:val="28"/>
          <w:szCs w:val="28"/>
        </w:rPr>
        <w:t xml:space="preserve">, а также по анализу уровня безопасности </w:t>
      </w:r>
      <w:r w:rsidR="00F671A5">
        <w:rPr>
          <w:rFonts w:ascii="Times New Roman" w:hAnsi="Times New Roman" w:cs="Times New Roman"/>
          <w:bCs/>
          <w:sz w:val="28"/>
          <w:szCs w:val="28"/>
        </w:rPr>
        <w:t xml:space="preserve">на </w:t>
      </w:r>
      <w:r w:rsidR="002671D8">
        <w:rPr>
          <w:rFonts w:ascii="Times New Roman" w:hAnsi="Times New Roman" w:cs="Times New Roman"/>
          <w:bCs/>
          <w:sz w:val="28"/>
          <w:szCs w:val="28"/>
        </w:rPr>
        <w:t>объект</w:t>
      </w:r>
      <w:r w:rsidR="00F671A5">
        <w:rPr>
          <w:rFonts w:ascii="Times New Roman" w:hAnsi="Times New Roman" w:cs="Times New Roman"/>
          <w:bCs/>
          <w:sz w:val="28"/>
          <w:szCs w:val="28"/>
        </w:rPr>
        <w:t>ах</w:t>
      </w:r>
      <w:r w:rsidR="002671D8">
        <w:rPr>
          <w:rFonts w:ascii="Times New Roman" w:hAnsi="Times New Roman" w:cs="Times New Roman"/>
          <w:bCs/>
          <w:sz w:val="28"/>
          <w:szCs w:val="28"/>
        </w:rPr>
        <w:t xml:space="preserve"> капитального строительства при осуществлении строительства</w:t>
      </w:r>
      <w:r w:rsidR="00F671A5">
        <w:rPr>
          <w:rFonts w:ascii="Times New Roman" w:hAnsi="Times New Roman" w:cs="Times New Roman"/>
          <w:bCs/>
          <w:sz w:val="28"/>
          <w:szCs w:val="28"/>
        </w:rPr>
        <w:t xml:space="preserve"> и реконструкции</w:t>
      </w:r>
      <w:r w:rsidR="002671D8">
        <w:rPr>
          <w:rFonts w:ascii="Times New Roman" w:hAnsi="Times New Roman" w:cs="Times New Roman"/>
          <w:bCs/>
          <w:sz w:val="28"/>
          <w:szCs w:val="28"/>
        </w:rPr>
        <w:t>.</w:t>
      </w:r>
      <w:r w:rsidR="00DA44BE">
        <w:rPr>
          <w:rFonts w:ascii="Times New Roman" w:hAnsi="Times New Roman" w:cs="Times New Roman"/>
          <w:bCs/>
          <w:sz w:val="28"/>
          <w:szCs w:val="28"/>
        </w:rPr>
        <w:t xml:space="preserve"> Также проводились разъяснения требований градостроительного законодательства в части разработки рабочей документации, внесения в </w:t>
      </w:r>
      <w:r w:rsidR="00DC1A76">
        <w:rPr>
          <w:rFonts w:ascii="Times New Roman" w:hAnsi="Times New Roman" w:cs="Times New Roman"/>
          <w:bCs/>
          <w:sz w:val="28"/>
          <w:szCs w:val="28"/>
        </w:rPr>
        <w:t>проектную и рабочую документацию</w:t>
      </w:r>
      <w:r w:rsidR="00DA44BE">
        <w:rPr>
          <w:rFonts w:ascii="Times New Roman" w:hAnsi="Times New Roman" w:cs="Times New Roman"/>
          <w:bCs/>
          <w:sz w:val="28"/>
          <w:szCs w:val="28"/>
        </w:rPr>
        <w:t xml:space="preserve"> изменений, подтверждения соответствия и утверждения </w:t>
      </w:r>
      <w:r w:rsidR="00DC1A76">
        <w:rPr>
          <w:rFonts w:ascii="Times New Roman" w:hAnsi="Times New Roman" w:cs="Times New Roman"/>
          <w:bCs/>
          <w:sz w:val="28"/>
          <w:szCs w:val="28"/>
        </w:rPr>
        <w:t xml:space="preserve">этих </w:t>
      </w:r>
      <w:r w:rsidR="00DA44BE">
        <w:rPr>
          <w:rFonts w:ascii="Times New Roman" w:hAnsi="Times New Roman" w:cs="Times New Roman"/>
          <w:bCs/>
          <w:sz w:val="28"/>
          <w:szCs w:val="28"/>
        </w:rPr>
        <w:t xml:space="preserve">изменений. Кроме того разъяснялся порядок продления сроков исполнения предписаний в соответствии со ст. 93 и главой 9 </w:t>
      </w:r>
      <w:r w:rsidR="002671D8">
        <w:rPr>
          <w:rFonts w:ascii="Times New Roman" w:hAnsi="Times New Roman" w:cs="Times New Roman"/>
          <w:bCs/>
          <w:sz w:val="28"/>
          <w:szCs w:val="28"/>
        </w:rPr>
        <w:t xml:space="preserve">  </w:t>
      </w:r>
      <w:r w:rsidR="00DA44BE">
        <w:rPr>
          <w:rFonts w:ascii="Times New Roman" w:hAnsi="Times New Roman" w:cs="Times New Roman"/>
          <w:bCs/>
          <w:sz w:val="28"/>
          <w:szCs w:val="28"/>
        </w:rPr>
        <w:t>248-ФЗ.</w:t>
      </w:r>
    </w:p>
    <w:p w:rsidR="000B5436" w:rsidRPr="00A4295C" w:rsidRDefault="008D02CC" w:rsidP="00A4295C">
      <w:pPr>
        <w:spacing w:after="0"/>
        <w:ind w:firstLine="708"/>
        <w:jc w:val="both"/>
        <w:rPr>
          <w:rFonts w:ascii="Times New Roman" w:hAnsi="Times New Roman" w:cs="Times New Roman"/>
          <w:bCs/>
          <w:sz w:val="28"/>
          <w:szCs w:val="28"/>
        </w:rPr>
      </w:pPr>
      <w:r w:rsidRPr="00A4295C">
        <w:rPr>
          <w:rFonts w:ascii="Times New Roman" w:hAnsi="Times New Roman" w:cs="Times New Roman"/>
          <w:bCs/>
          <w:sz w:val="28"/>
          <w:szCs w:val="28"/>
        </w:rPr>
        <w:t>Н</w:t>
      </w:r>
      <w:r w:rsidR="00FF2A3C" w:rsidRPr="00A4295C">
        <w:rPr>
          <w:rFonts w:ascii="Times New Roman" w:hAnsi="Times New Roman" w:cs="Times New Roman"/>
          <w:bCs/>
          <w:sz w:val="28"/>
          <w:szCs w:val="28"/>
        </w:rPr>
        <w:t xml:space="preserve">а сайте Управления </w:t>
      </w:r>
      <w:r w:rsidR="000B5436" w:rsidRPr="00A4295C">
        <w:rPr>
          <w:rFonts w:ascii="Times New Roman" w:hAnsi="Times New Roman" w:cs="Times New Roman"/>
          <w:bCs/>
          <w:sz w:val="28"/>
          <w:szCs w:val="28"/>
        </w:rPr>
        <w:t>в разделе «</w:t>
      </w:r>
      <w:hyperlink r:id="rId13" w:tooltip="Главная" w:history="1">
        <w:r w:rsidR="000B5436" w:rsidRPr="00A4295C">
          <w:rPr>
            <w:rFonts w:ascii="Times New Roman" w:hAnsi="Times New Roman" w:cs="Times New Roman"/>
            <w:bCs/>
            <w:sz w:val="28"/>
            <w:szCs w:val="28"/>
          </w:rPr>
          <w:t>Главная</w:t>
        </w:r>
      </w:hyperlink>
      <w:r w:rsidR="000B5436" w:rsidRPr="00A4295C">
        <w:rPr>
          <w:rFonts w:ascii="Times New Roman" w:hAnsi="Times New Roman" w:cs="Times New Roman"/>
          <w:bCs/>
          <w:sz w:val="28"/>
          <w:szCs w:val="28"/>
        </w:rPr>
        <w:t xml:space="preserve"> / </w:t>
      </w:r>
      <w:hyperlink r:id="rId14" w:tooltip="Деятельность" w:history="1">
        <w:r w:rsidR="000B5436" w:rsidRPr="00A4295C">
          <w:rPr>
            <w:rFonts w:ascii="Times New Roman" w:hAnsi="Times New Roman" w:cs="Times New Roman"/>
            <w:bCs/>
            <w:sz w:val="28"/>
            <w:szCs w:val="28"/>
          </w:rPr>
          <w:t>Деятельность</w:t>
        </w:r>
      </w:hyperlink>
      <w:r w:rsidR="000B5436" w:rsidRPr="00A4295C">
        <w:rPr>
          <w:rFonts w:ascii="Times New Roman" w:hAnsi="Times New Roman" w:cs="Times New Roman"/>
          <w:bCs/>
          <w:sz w:val="28"/>
          <w:szCs w:val="28"/>
        </w:rPr>
        <w:t xml:space="preserve"> / </w:t>
      </w:r>
      <w:hyperlink r:id="rId15" w:tooltip="Государственный контроль и надзор" w:history="1">
        <w:r w:rsidR="000B5436" w:rsidRPr="00A4295C">
          <w:rPr>
            <w:rFonts w:ascii="Times New Roman" w:hAnsi="Times New Roman" w:cs="Times New Roman"/>
            <w:bCs/>
            <w:sz w:val="28"/>
            <w:szCs w:val="28"/>
          </w:rPr>
          <w:t>Государственный контроль и надзор</w:t>
        </w:r>
      </w:hyperlink>
      <w:r w:rsidR="000B5436" w:rsidRPr="00A4295C">
        <w:rPr>
          <w:rFonts w:ascii="Times New Roman" w:hAnsi="Times New Roman" w:cs="Times New Roman"/>
          <w:bCs/>
          <w:sz w:val="28"/>
          <w:szCs w:val="28"/>
        </w:rPr>
        <w:t xml:space="preserve"> / </w:t>
      </w:r>
      <w:hyperlink r:id="rId16" w:history="1">
        <w:r w:rsidR="000B5436" w:rsidRPr="00A4295C">
          <w:rPr>
            <w:rFonts w:ascii="Times New Roman" w:hAnsi="Times New Roman" w:cs="Times New Roman"/>
            <w:sz w:val="28"/>
            <w:szCs w:val="28"/>
          </w:rPr>
          <w:t>Федеральный государственный строительный надзор</w:t>
        </w:r>
      </w:hyperlink>
      <w:r w:rsidR="000B5436" w:rsidRPr="00A4295C">
        <w:rPr>
          <w:rFonts w:ascii="Times New Roman" w:hAnsi="Times New Roman" w:cs="Times New Roman"/>
          <w:bCs/>
          <w:sz w:val="28"/>
          <w:szCs w:val="28"/>
        </w:rPr>
        <w:t xml:space="preserve">» </w:t>
      </w:r>
      <w:r w:rsidR="00341843" w:rsidRPr="00A4295C">
        <w:rPr>
          <w:rFonts w:ascii="Times New Roman" w:hAnsi="Times New Roman" w:cs="Times New Roman"/>
          <w:bCs/>
          <w:sz w:val="28"/>
          <w:szCs w:val="28"/>
        </w:rPr>
        <w:t xml:space="preserve"> </w:t>
      </w:r>
      <w:r w:rsidR="00FF2A3C" w:rsidRPr="00A4295C">
        <w:rPr>
          <w:rFonts w:ascii="Times New Roman" w:hAnsi="Times New Roman" w:cs="Times New Roman"/>
          <w:bCs/>
          <w:sz w:val="28"/>
          <w:szCs w:val="28"/>
        </w:rPr>
        <w:t xml:space="preserve">размещены: </w:t>
      </w:r>
    </w:p>
    <w:p w:rsidR="00737BA6" w:rsidRPr="00017450" w:rsidRDefault="00607248" w:rsidP="000B5436">
      <w:pPr>
        <w:pStyle w:val="a3"/>
        <w:numPr>
          <w:ilvl w:val="0"/>
          <w:numId w:val="8"/>
        </w:numPr>
        <w:spacing w:after="0"/>
        <w:ind w:left="0" w:firstLine="851"/>
        <w:jc w:val="both"/>
        <w:rPr>
          <w:rFonts w:ascii="Times New Roman" w:hAnsi="Times New Roman" w:cs="Times New Roman"/>
          <w:bCs/>
          <w:sz w:val="28"/>
          <w:szCs w:val="28"/>
        </w:rPr>
      </w:pPr>
      <w:hyperlink r:id="rId17" w:tgtFrame="_parent" w:history="1">
        <w:r w:rsidR="00737BA6" w:rsidRPr="00017450">
          <w:rPr>
            <w:rFonts w:ascii="Times New Roman" w:hAnsi="Times New Roman" w:cs="Times New Roman"/>
            <w:bCs/>
            <w:sz w:val="28"/>
            <w:szCs w:val="28"/>
          </w:rPr>
          <w:t>План-график консультирования граждан, организаций и контролируемых лиц на 202</w:t>
        </w:r>
        <w:r w:rsidR="001849CE" w:rsidRPr="00017450">
          <w:rPr>
            <w:rFonts w:ascii="Times New Roman" w:hAnsi="Times New Roman" w:cs="Times New Roman"/>
            <w:bCs/>
            <w:sz w:val="28"/>
            <w:szCs w:val="28"/>
          </w:rPr>
          <w:t>4</w:t>
        </w:r>
        <w:r w:rsidR="00737BA6" w:rsidRPr="00017450">
          <w:rPr>
            <w:rFonts w:ascii="Times New Roman" w:hAnsi="Times New Roman" w:cs="Times New Roman"/>
            <w:bCs/>
            <w:sz w:val="28"/>
            <w:szCs w:val="28"/>
          </w:rPr>
          <w:t xml:space="preserve"> год</w:t>
        </w:r>
      </w:hyperlink>
      <w:r w:rsidR="00B64BAA" w:rsidRPr="00017450">
        <w:rPr>
          <w:rFonts w:ascii="Times New Roman" w:hAnsi="Times New Roman" w:cs="Times New Roman"/>
          <w:bCs/>
          <w:sz w:val="28"/>
          <w:szCs w:val="28"/>
        </w:rPr>
        <w:t xml:space="preserve"> (в конце 202</w:t>
      </w:r>
      <w:r w:rsidR="001849CE" w:rsidRPr="00017450">
        <w:rPr>
          <w:rFonts w:ascii="Times New Roman" w:hAnsi="Times New Roman" w:cs="Times New Roman"/>
          <w:bCs/>
          <w:sz w:val="28"/>
          <w:szCs w:val="28"/>
        </w:rPr>
        <w:t>4</w:t>
      </w:r>
      <w:r w:rsidR="00B64BAA" w:rsidRPr="00017450">
        <w:rPr>
          <w:rFonts w:ascii="Times New Roman" w:hAnsi="Times New Roman" w:cs="Times New Roman"/>
          <w:bCs/>
          <w:sz w:val="28"/>
          <w:szCs w:val="28"/>
        </w:rPr>
        <w:t xml:space="preserve"> года будет размещен на 202</w:t>
      </w:r>
      <w:r w:rsidR="001849CE" w:rsidRPr="00017450">
        <w:rPr>
          <w:rFonts w:ascii="Times New Roman" w:hAnsi="Times New Roman" w:cs="Times New Roman"/>
          <w:bCs/>
          <w:sz w:val="28"/>
          <w:szCs w:val="28"/>
        </w:rPr>
        <w:t>5</w:t>
      </w:r>
      <w:r w:rsidR="00B64BAA" w:rsidRPr="00017450">
        <w:rPr>
          <w:rFonts w:ascii="Times New Roman" w:hAnsi="Times New Roman" w:cs="Times New Roman"/>
          <w:bCs/>
          <w:sz w:val="28"/>
          <w:szCs w:val="28"/>
        </w:rPr>
        <w:t>год)</w:t>
      </w:r>
      <w:r w:rsidR="006626AA" w:rsidRPr="00017450">
        <w:rPr>
          <w:rFonts w:ascii="Times New Roman" w:hAnsi="Times New Roman" w:cs="Times New Roman"/>
          <w:bCs/>
          <w:sz w:val="28"/>
          <w:szCs w:val="28"/>
        </w:rPr>
        <w:t>;</w:t>
      </w:r>
    </w:p>
    <w:p w:rsidR="00737BA6" w:rsidRPr="006626AA" w:rsidRDefault="00607248" w:rsidP="006626AA">
      <w:pPr>
        <w:pStyle w:val="a3"/>
        <w:numPr>
          <w:ilvl w:val="0"/>
          <w:numId w:val="8"/>
        </w:numPr>
        <w:spacing w:after="0"/>
        <w:ind w:left="0" w:firstLine="851"/>
        <w:jc w:val="both"/>
        <w:rPr>
          <w:rFonts w:ascii="Times New Roman" w:hAnsi="Times New Roman" w:cs="Times New Roman"/>
          <w:bCs/>
          <w:sz w:val="28"/>
          <w:szCs w:val="28"/>
        </w:rPr>
      </w:pPr>
      <w:hyperlink r:id="rId18" w:tgtFrame="_parent" w:history="1">
        <w:r w:rsidR="00737BA6" w:rsidRPr="00017450">
          <w:rPr>
            <w:rFonts w:ascii="Times New Roman" w:hAnsi="Times New Roman" w:cs="Times New Roman"/>
            <w:bCs/>
            <w:sz w:val="28"/>
            <w:szCs w:val="28"/>
          </w:rPr>
          <w:t>Реестр объектов капитального строительства, в отношении которых Волжским МТУ по надзору за ЯРБ Ростехнадзора осуществляется федеральный государственный строительный надзор</w:t>
        </w:r>
      </w:hyperlink>
      <w:r w:rsidR="006626AA">
        <w:rPr>
          <w:rFonts w:ascii="Times New Roman" w:hAnsi="Times New Roman" w:cs="Times New Roman"/>
          <w:bCs/>
          <w:sz w:val="28"/>
          <w:szCs w:val="28"/>
        </w:rPr>
        <w:t>;</w:t>
      </w:r>
    </w:p>
    <w:p w:rsidR="00737BA6" w:rsidRPr="006626AA" w:rsidRDefault="00607248" w:rsidP="006626AA">
      <w:pPr>
        <w:pStyle w:val="a3"/>
        <w:numPr>
          <w:ilvl w:val="0"/>
          <w:numId w:val="8"/>
        </w:numPr>
        <w:spacing w:after="0"/>
        <w:ind w:left="0" w:firstLine="851"/>
        <w:jc w:val="both"/>
        <w:rPr>
          <w:rFonts w:ascii="Times New Roman" w:hAnsi="Times New Roman" w:cs="Times New Roman"/>
          <w:bCs/>
          <w:sz w:val="28"/>
          <w:szCs w:val="28"/>
        </w:rPr>
      </w:pPr>
      <w:hyperlink r:id="rId19" w:tgtFrame="_parent" w:history="1">
        <w:r w:rsidR="00737BA6" w:rsidRPr="006626AA">
          <w:rPr>
            <w:rFonts w:ascii="Times New Roman" w:hAnsi="Times New Roman" w:cs="Times New Roman"/>
            <w:bCs/>
            <w:sz w:val="28"/>
            <w:szCs w:val="28"/>
          </w:rPr>
          <w:t>Информация об объектах федерального государственного строительного надзора</w:t>
        </w:r>
      </w:hyperlink>
      <w:r w:rsidR="006626AA">
        <w:rPr>
          <w:rFonts w:ascii="Times New Roman" w:hAnsi="Times New Roman" w:cs="Times New Roman"/>
          <w:bCs/>
          <w:sz w:val="28"/>
          <w:szCs w:val="28"/>
        </w:rPr>
        <w:t>;</w:t>
      </w:r>
    </w:p>
    <w:p w:rsidR="00737BA6" w:rsidRPr="006626AA" w:rsidRDefault="00607248" w:rsidP="006626AA">
      <w:pPr>
        <w:pStyle w:val="a3"/>
        <w:numPr>
          <w:ilvl w:val="0"/>
          <w:numId w:val="8"/>
        </w:numPr>
        <w:spacing w:after="0"/>
        <w:ind w:left="0" w:firstLine="851"/>
        <w:jc w:val="both"/>
        <w:rPr>
          <w:rFonts w:ascii="Times New Roman" w:hAnsi="Times New Roman" w:cs="Times New Roman"/>
          <w:bCs/>
          <w:sz w:val="28"/>
          <w:szCs w:val="28"/>
        </w:rPr>
      </w:pPr>
      <w:hyperlink r:id="rId20" w:tgtFrame="_parent" w:history="1">
        <w:r w:rsidR="00737BA6" w:rsidRPr="006626AA">
          <w:rPr>
            <w:rFonts w:ascii="Times New Roman" w:hAnsi="Times New Roman" w:cs="Times New Roman"/>
            <w:bCs/>
            <w:sz w:val="28"/>
            <w:szCs w:val="28"/>
          </w:rPr>
          <w:t>Перечень актов,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строительного надзора</w:t>
        </w:r>
      </w:hyperlink>
      <w:r w:rsidR="006626AA">
        <w:rPr>
          <w:rFonts w:ascii="Times New Roman" w:hAnsi="Times New Roman" w:cs="Times New Roman"/>
          <w:bCs/>
          <w:sz w:val="28"/>
          <w:szCs w:val="28"/>
        </w:rPr>
        <w:t>;</w:t>
      </w:r>
    </w:p>
    <w:p w:rsidR="00737BA6" w:rsidRPr="006626AA" w:rsidRDefault="00607248" w:rsidP="006626AA">
      <w:pPr>
        <w:pStyle w:val="a3"/>
        <w:numPr>
          <w:ilvl w:val="0"/>
          <w:numId w:val="8"/>
        </w:numPr>
        <w:spacing w:after="0"/>
        <w:ind w:left="0" w:firstLine="851"/>
        <w:jc w:val="both"/>
        <w:rPr>
          <w:rFonts w:ascii="Times New Roman" w:hAnsi="Times New Roman" w:cs="Times New Roman"/>
          <w:bCs/>
          <w:sz w:val="28"/>
          <w:szCs w:val="28"/>
        </w:rPr>
      </w:pPr>
      <w:hyperlink r:id="rId21" w:tgtFrame="_parent" w:history="1">
        <w:r w:rsidR="00737BA6" w:rsidRPr="006626AA">
          <w:rPr>
            <w:rFonts w:ascii="Times New Roman" w:hAnsi="Times New Roman" w:cs="Times New Roman"/>
            <w:bCs/>
            <w:sz w:val="28"/>
            <w:szCs w:val="28"/>
          </w:rPr>
          <w:t>Нормативные правовые акты и правовые акты</w:t>
        </w:r>
      </w:hyperlink>
      <w:r w:rsidR="006626AA">
        <w:rPr>
          <w:rFonts w:ascii="Times New Roman" w:hAnsi="Times New Roman" w:cs="Times New Roman"/>
          <w:bCs/>
          <w:sz w:val="28"/>
          <w:szCs w:val="28"/>
        </w:rPr>
        <w:t>;</w:t>
      </w:r>
    </w:p>
    <w:p w:rsidR="00737BA6" w:rsidRPr="006626AA" w:rsidRDefault="00607248" w:rsidP="006626AA">
      <w:pPr>
        <w:pStyle w:val="a3"/>
        <w:numPr>
          <w:ilvl w:val="0"/>
          <w:numId w:val="8"/>
        </w:numPr>
        <w:spacing w:after="0"/>
        <w:ind w:left="0" w:firstLine="851"/>
        <w:jc w:val="both"/>
        <w:rPr>
          <w:rFonts w:ascii="Times New Roman" w:hAnsi="Times New Roman" w:cs="Times New Roman"/>
          <w:bCs/>
          <w:sz w:val="28"/>
          <w:szCs w:val="28"/>
        </w:rPr>
      </w:pPr>
      <w:hyperlink r:id="rId22" w:tgtFrame="_parent" w:history="1">
        <w:r w:rsidR="00737BA6" w:rsidRPr="006626AA">
          <w:rPr>
            <w:rFonts w:ascii="Times New Roman" w:hAnsi="Times New Roman" w:cs="Times New Roman"/>
            <w:bCs/>
            <w:sz w:val="28"/>
            <w:szCs w:val="28"/>
          </w:rPr>
          <w:t>Контакты</w:t>
        </w:r>
      </w:hyperlink>
      <w:r w:rsidR="006626AA">
        <w:rPr>
          <w:rFonts w:ascii="Times New Roman" w:hAnsi="Times New Roman" w:cs="Times New Roman"/>
          <w:bCs/>
          <w:sz w:val="28"/>
          <w:szCs w:val="28"/>
        </w:rPr>
        <w:t>;</w:t>
      </w:r>
    </w:p>
    <w:p w:rsidR="00737BA6" w:rsidRPr="006626AA" w:rsidRDefault="00737BA6" w:rsidP="006626AA">
      <w:pPr>
        <w:pStyle w:val="a3"/>
        <w:numPr>
          <w:ilvl w:val="0"/>
          <w:numId w:val="8"/>
        </w:numPr>
        <w:spacing w:after="0"/>
        <w:ind w:left="0" w:firstLine="851"/>
        <w:jc w:val="both"/>
        <w:rPr>
          <w:rFonts w:ascii="Times New Roman" w:hAnsi="Times New Roman" w:cs="Times New Roman"/>
          <w:bCs/>
          <w:sz w:val="28"/>
          <w:szCs w:val="28"/>
        </w:rPr>
      </w:pPr>
      <w:r w:rsidRPr="006626AA">
        <w:rPr>
          <w:rFonts w:ascii="Times New Roman" w:hAnsi="Times New Roman" w:cs="Times New Roman"/>
          <w:bCs/>
          <w:sz w:val="28"/>
          <w:szCs w:val="28"/>
        </w:rPr>
        <w:lastRenderedPageBreak/>
        <w:t>Тексты нормативных правовых актов, регулирующих осуществление федерального государственного строительного надзора;</w:t>
      </w:r>
    </w:p>
    <w:p w:rsidR="006626AA" w:rsidRDefault="00737BA6" w:rsidP="006626AA">
      <w:pPr>
        <w:pStyle w:val="a3"/>
        <w:numPr>
          <w:ilvl w:val="0"/>
          <w:numId w:val="8"/>
        </w:numPr>
        <w:spacing w:after="0"/>
        <w:ind w:left="0" w:firstLine="851"/>
        <w:jc w:val="both"/>
        <w:rPr>
          <w:rFonts w:ascii="Times New Roman" w:hAnsi="Times New Roman" w:cs="Times New Roman"/>
          <w:bCs/>
          <w:sz w:val="28"/>
          <w:szCs w:val="28"/>
        </w:rPr>
      </w:pPr>
      <w:r w:rsidRPr="006626AA">
        <w:rPr>
          <w:rFonts w:ascii="Times New Roman" w:hAnsi="Times New Roman" w:cs="Times New Roman"/>
          <w:bCs/>
          <w:sz w:val="28"/>
          <w:szCs w:val="28"/>
        </w:rPr>
        <w:t>Информация о мерах ответственности, применяемых при нарушении обязательных требований, с текстами в действующей редакции;</w:t>
      </w:r>
    </w:p>
    <w:p w:rsidR="00737BA6" w:rsidRPr="006626AA" w:rsidRDefault="00737BA6" w:rsidP="006626AA">
      <w:pPr>
        <w:pStyle w:val="a3"/>
        <w:numPr>
          <w:ilvl w:val="0"/>
          <w:numId w:val="8"/>
        </w:numPr>
        <w:spacing w:after="0"/>
        <w:ind w:left="0" w:firstLine="851"/>
        <w:jc w:val="both"/>
        <w:rPr>
          <w:rFonts w:ascii="Times New Roman" w:hAnsi="Times New Roman" w:cs="Times New Roman"/>
          <w:bCs/>
          <w:sz w:val="28"/>
          <w:szCs w:val="28"/>
        </w:rPr>
      </w:pPr>
      <w:r w:rsidRPr="006626AA">
        <w:rPr>
          <w:rFonts w:ascii="Times New Roman" w:hAnsi="Times New Roman" w:cs="Times New Roman"/>
          <w:bCs/>
          <w:sz w:val="28"/>
          <w:szCs w:val="28"/>
        </w:rPr>
        <w:t>Программа профилактики рисков причинения вреда</w:t>
      </w:r>
      <w:r w:rsidR="006626AA">
        <w:rPr>
          <w:rFonts w:ascii="Times New Roman" w:hAnsi="Times New Roman" w:cs="Times New Roman"/>
          <w:bCs/>
          <w:sz w:val="28"/>
          <w:szCs w:val="28"/>
        </w:rPr>
        <w:t xml:space="preserve"> </w:t>
      </w:r>
      <w:r w:rsidR="006626AA" w:rsidRPr="006626AA">
        <w:rPr>
          <w:rFonts w:ascii="Times New Roman" w:hAnsi="Times New Roman" w:cs="Times New Roman"/>
          <w:bCs/>
          <w:sz w:val="28"/>
          <w:szCs w:val="28"/>
        </w:rPr>
        <w:t>ущерба охраняемым законом ценностям</w:t>
      </w:r>
      <w:r w:rsidR="00B64BAA">
        <w:rPr>
          <w:rFonts w:ascii="Times New Roman" w:hAnsi="Times New Roman" w:cs="Times New Roman"/>
          <w:bCs/>
          <w:sz w:val="28"/>
          <w:szCs w:val="28"/>
        </w:rPr>
        <w:t xml:space="preserve"> на 202</w:t>
      </w:r>
      <w:r w:rsidR="001849CE">
        <w:rPr>
          <w:rFonts w:ascii="Times New Roman" w:hAnsi="Times New Roman" w:cs="Times New Roman"/>
          <w:bCs/>
          <w:sz w:val="28"/>
          <w:szCs w:val="28"/>
        </w:rPr>
        <w:t>4</w:t>
      </w:r>
      <w:r w:rsidR="00017450">
        <w:rPr>
          <w:rFonts w:ascii="Times New Roman" w:hAnsi="Times New Roman" w:cs="Times New Roman"/>
          <w:bCs/>
          <w:sz w:val="28"/>
          <w:szCs w:val="28"/>
        </w:rPr>
        <w:t xml:space="preserve"> год.</w:t>
      </w:r>
      <w:r w:rsidR="00B64BAA">
        <w:rPr>
          <w:rFonts w:ascii="Times New Roman" w:hAnsi="Times New Roman" w:cs="Times New Roman"/>
          <w:bCs/>
          <w:sz w:val="28"/>
          <w:szCs w:val="28"/>
        </w:rPr>
        <w:t xml:space="preserve"> </w:t>
      </w:r>
      <w:r w:rsidR="00017450">
        <w:rPr>
          <w:rFonts w:ascii="Times New Roman" w:hAnsi="Times New Roman" w:cs="Times New Roman"/>
          <w:bCs/>
          <w:sz w:val="28"/>
          <w:szCs w:val="28"/>
        </w:rPr>
        <w:t xml:space="preserve"> С</w:t>
      </w:r>
      <w:r w:rsidR="00DA44BE">
        <w:rPr>
          <w:rFonts w:ascii="Times New Roman" w:hAnsi="Times New Roman" w:cs="Times New Roman"/>
          <w:bCs/>
          <w:sz w:val="28"/>
          <w:szCs w:val="28"/>
        </w:rPr>
        <w:t xml:space="preserve"> 01 января 202</w:t>
      </w:r>
      <w:r w:rsidR="001849CE">
        <w:rPr>
          <w:rFonts w:ascii="Times New Roman" w:hAnsi="Times New Roman" w:cs="Times New Roman"/>
          <w:bCs/>
          <w:sz w:val="28"/>
          <w:szCs w:val="28"/>
        </w:rPr>
        <w:t>5</w:t>
      </w:r>
      <w:r w:rsidR="00DA44BE">
        <w:rPr>
          <w:rFonts w:ascii="Times New Roman" w:hAnsi="Times New Roman" w:cs="Times New Roman"/>
          <w:bCs/>
          <w:sz w:val="28"/>
          <w:szCs w:val="28"/>
        </w:rPr>
        <w:t xml:space="preserve"> года </w:t>
      </w:r>
      <w:r w:rsidR="00017450">
        <w:rPr>
          <w:rFonts w:ascii="Times New Roman" w:hAnsi="Times New Roman" w:cs="Times New Roman"/>
          <w:bCs/>
          <w:sz w:val="28"/>
          <w:szCs w:val="28"/>
        </w:rPr>
        <w:t>будет размещена</w:t>
      </w:r>
      <w:r w:rsidR="00B64BAA">
        <w:rPr>
          <w:rFonts w:ascii="Times New Roman" w:hAnsi="Times New Roman" w:cs="Times New Roman"/>
          <w:bCs/>
          <w:sz w:val="28"/>
          <w:szCs w:val="28"/>
        </w:rPr>
        <w:t xml:space="preserve"> на 202</w:t>
      </w:r>
      <w:r w:rsidR="001849CE">
        <w:rPr>
          <w:rFonts w:ascii="Times New Roman" w:hAnsi="Times New Roman" w:cs="Times New Roman"/>
          <w:bCs/>
          <w:sz w:val="28"/>
          <w:szCs w:val="28"/>
        </w:rPr>
        <w:t>5</w:t>
      </w:r>
      <w:r w:rsidR="00B64BAA">
        <w:rPr>
          <w:rFonts w:ascii="Times New Roman" w:hAnsi="Times New Roman" w:cs="Times New Roman"/>
          <w:bCs/>
          <w:sz w:val="28"/>
          <w:szCs w:val="28"/>
        </w:rPr>
        <w:t xml:space="preserve"> год</w:t>
      </w:r>
      <w:r w:rsidR="006626AA">
        <w:rPr>
          <w:rFonts w:ascii="Times New Roman" w:hAnsi="Times New Roman" w:cs="Times New Roman"/>
          <w:bCs/>
          <w:sz w:val="28"/>
          <w:szCs w:val="28"/>
        </w:rPr>
        <w:t>;</w:t>
      </w:r>
    </w:p>
    <w:p w:rsidR="00737BA6" w:rsidRPr="006626AA" w:rsidRDefault="00737BA6" w:rsidP="006626AA">
      <w:pPr>
        <w:pStyle w:val="a3"/>
        <w:numPr>
          <w:ilvl w:val="0"/>
          <w:numId w:val="8"/>
        </w:numPr>
        <w:spacing w:after="0"/>
        <w:ind w:left="0" w:firstLine="851"/>
        <w:jc w:val="both"/>
        <w:rPr>
          <w:rFonts w:ascii="Times New Roman" w:hAnsi="Times New Roman" w:cs="Times New Roman"/>
          <w:bCs/>
          <w:sz w:val="28"/>
          <w:szCs w:val="28"/>
        </w:rPr>
      </w:pPr>
      <w:r w:rsidRPr="006626AA">
        <w:rPr>
          <w:rFonts w:ascii="Times New Roman" w:hAnsi="Times New Roman" w:cs="Times New Roman"/>
          <w:bCs/>
          <w:sz w:val="28"/>
          <w:szCs w:val="28"/>
        </w:rPr>
        <w:t xml:space="preserve"> Исчерпывающий перечень сведений, которые могут запрашиваться контрольным (надзорным) органом у контролируемого лица</w:t>
      </w:r>
      <w:r w:rsidR="006626AA">
        <w:rPr>
          <w:rFonts w:ascii="Times New Roman" w:hAnsi="Times New Roman" w:cs="Times New Roman"/>
          <w:bCs/>
          <w:sz w:val="28"/>
          <w:szCs w:val="28"/>
        </w:rPr>
        <w:t>;</w:t>
      </w:r>
    </w:p>
    <w:p w:rsidR="00737BA6" w:rsidRPr="006626AA" w:rsidRDefault="006626AA" w:rsidP="006626AA">
      <w:pPr>
        <w:pStyle w:val="a3"/>
        <w:numPr>
          <w:ilvl w:val="0"/>
          <w:numId w:val="8"/>
        </w:numPr>
        <w:spacing w:after="0"/>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37BA6" w:rsidRPr="006626AA">
        <w:rPr>
          <w:rFonts w:ascii="Times New Roman" w:hAnsi="Times New Roman" w:cs="Times New Roman"/>
          <w:bCs/>
          <w:sz w:val="28"/>
          <w:szCs w:val="28"/>
        </w:rPr>
        <w:t>Сведения о порядке досудебного обжалования решений контрольного (надзорного) органа, действий (бездействия) его должностных лиц</w:t>
      </w:r>
      <w:r>
        <w:rPr>
          <w:rFonts w:ascii="Times New Roman" w:hAnsi="Times New Roman" w:cs="Times New Roman"/>
          <w:bCs/>
          <w:sz w:val="28"/>
          <w:szCs w:val="28"/>
        </w:rPr>
        <w:t>;</w:t>
      </w:r>
    </w:p>
    <w:p w:rsidR="00737BA6" w:rsidRDefault="00737BA6" w:rsidP="006626AA">
      <w:pPr>
        <w:pStyle w:val="a3"/>
        <w:numPr>
          <w:ilvl w:val="0"/>
          <w:numId w:val="8"/>
        </w:numPr>
        <w:spacing w:after="0"/>
        <w:ind w:left="0" w:firstLine="851"/>
        <w:jc w:val="both"/>
        <w:rPr>
          <w:rFonts w:ascii="Times New Roman" w:hAnsi="Times New Roman" w:cs="Times New Roman"/>
          <w:bCs/>
          <w:sz w:val="28"/>
          <w:szCs w:val="28"/>
        </w:rPr>
      </w:pPr>
      <w:r w:rsidRPr="006626AA">
        <w:rPr>
          <w:rFonts w:ascii="Times New Roman" w:hAnsi="Times New Roman" w:cs="Times New Roman"/>
          <w:bCs/>
          <w:sz w:val="28"/>
          <w:szCs w:val="28"/>
        </w:rPr>
        <w:t>Информация о проведенных проверках в рамках федерального  государственного строительного надзора</w:t>
      </w:r>
      <w:r w:rsidR="006626AA">
        <w:rPr>
          <w:rFonts w:ascii="Times New Roman" w:hAnsi="Times New Roman" w:cs="Times New Roman"/>
          <w:bCs/>
          <w:sz w:val="28"/>
          <w:szCs w:val="28"/>
        </w:rPr>
        <w:t>;</w:t>
      </w:r>
    </w:p>
    <w:p w:rsidR="00E81D0A" w:rsidRPr="00E81D0A" w:rsidRDefault="00E81D0A" w:rsidP="00E81D0A">
      <w:pPr>
        <w:spacing w:before="120" w:after="120"/>
        <w:ind w:firstLine="709"/>
        <w:jc w:val="both"/>
        <w:rPr>
          <w:rFonts w:ascii="Times New Roman" w:hAnsi="Times New Roman" w:cs="Times New Roman"/>
          <w:bCs/>
          <w:sz w:val="28"/>
          <w:szCs w:val="28"/>
        </w:rPr>
      </w:pPr>
      <w:r w:rsidRPr="00E81D0A">
        <w:rPr>
          <w:rFonts w:ascii="Times New Roman" w:hAnsi="Times New Roman" w:cs="Times New Roman"/>
          <w:bCs/>
          <w:sz w:val="28"/>
          <w:szCs w:val="28"/>
        </w:rPr>
        <w:t>Вс</w:t>
      </w:r>
      <w:r>
        <w:rPr>
          <w:rFonts w:ascii="Times New Roman" w:hAnsi="Times New Roman" w:cs="Times New Roman"/>
          <w:bCs/>
          <w:sz w:val="28"/>
          <w:szCs w:val="28"/>
        </w:rPr>
        <w:t>е</w:t>
      </w:r>
      <w:r w:rsidRPr="00E81D0A">
        <w:rPr>
          <w:rFonts w:ascii="Times New Roman" w:hAnsi="Times New Roman" w:cs="Times New Roman"/>
          <w:bCs/>
          <w:sz w:val="28"/>
          <w:szCs w:val="28"/>
        </w:rPr>
        <w:t xml:space="preserve"> вышеука</w:t>
      </w:r>
      <w:r>
        <w:rPr>
          <w:rFonts w:ascii="Times New Roman" w:hAnsi="Times New Roman" w:cs="Times New Roman"/>
          <w:bCs/>
          <w:sz w:val="28"/>
          <w:szCs w:val="28"/>
        </w:rPr>
        <w:t>занные сведения актуализируются по мере изменений информации.</w:t>
      </w:r>
    </w:p>
    <w:p w:rsidR="00944D30" w:rsidRDefault="00B64BAA" w:rsidP="004079EA">
      <w:pPr>
        <w:pStyle w:val="a3"/>
        <w:spacing w:after="0"/>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Обязательные </w:t>
      </w:r>
      <w:r w:rsidR="000B5436" w:rsidRPr="00FD2667">
        <w:rPr>
          <w:rFonts w:ascii="Times New Roman" w:hAnsi="Times New Roman" w:cs="Times New Roman"/>
          <w:bCs/>
          <w:sz w:val="28"/>
          <w:szCs w:val="28"/>
        </w:rPr>
        <w:t>профилактически</w:t>
      </w:r>
      <w:r w:rsidR="00FD2667" w:rsidRPr="00FD2667">
        <w:rPr>
          <w:rFonts w:ascii="Times New Roman" w:hAnsi="Times New Roman" w:cs="Times New Roman"/>
          <w:bCs/>
          <w:sz w:val="28"/>
          <w:szCs w:val="28"/>
        </w:rPr>
        <w:t>е</w:t>
      </w:r>
      <w:r w:rsidR="000B5436" w:rsidRPr="00FD2667">
        <w:rPr>
          <w:rFonts w:ascii="Times New Roman" w:hAnsi="Times New Roman" w:cs="Times New Roman"/>
          <w:bCs/>
          <w:sz w:val="28"/>
          <w:szCs w:val="28"/>
        </w:rPr>
        <w:t xml:space="preserve"> визит</w:t>
      </w:r>
      <w:r w:rsidR="00FD2667" w:rsidRPr="00FD2667">
        <w:rPr>
          <w:rFonts w:ascii="Times New Roman" w:hAnsi="Times New Roman" w:cs="Times New Roman"/>
          <w:bCs/>
          <w:sz w:val="28"/>
          <w:szCs w:val="28"/>
        </w:rPr>
        <w:t>ы</w:t>
      </w:r>
      <w:r>
        <w:rPr>
          <w:rFonts w:ascii="Times New Roman" w:hAnsi="Times New Roman" w:cs="Times New Roman"/>
          <w:bCs/>
          <w:sz w:val="28"/>
          <w:szCs w:val="28"/>
        </w:rPr>
        <w:t>, требования по проведению которых установлены п. 16  Положения</w:t>
      </w:r>
      <w:r w:rsidR="001849CE">
        <w:rPr>
          <w:rFonts w:ascii="Times New Roman" w:hAnsi="Times New Roman" w:cs="Times New Roman"/>
          <w:bCs/>
          <w:sz w:val="28"/>
          <w:szCs w:val="28"/>
        </w:rPr>
        <w:t>,</w:t>
      </w:r>
      <w:r>
        <w:rPr>
          <w:rFonts w:ascii="Times New Roman" w:hAnsi="Times New Roman" w:cs="Times New Roman"/>
          <w:bCs/>
          <w:sz w:val="28"/>
          <w:szCs w:val="28"/>
        </w:rPr>
        <w:t xml:space="preserve"> в 202</w:t>
      </w:r>
      <w:r w:rsidR="001849CE">
        <w:rPr>
          <w:rFonts w:ascii="Times New Roman" w:hAnsi="Times New Roman" w:cs="Times New Roman"/>
          <w:bCs/>
          <w:sz w:val="28"/>
          <w:szCs w:val="28"/>
        </w:rPr>
        <w:t>4</w:t>
      </w:r>
      <w:r>
        <w:rPr>
          <w:rFonts w:ascii="Times New Roman" w:hAnsi="Times New Roman" w:cs="Times New Roman"/>
          <w:bCs/>
          <w:sz w:val="28"/>
          <w:szCs w:val="28"/>
        </w:rPr>
        <w:t xml:space="preserve"> году проводились</w:t>
      </w:r>
      <w:r w:rsidR="00017450">
        <w:rPr>
          <w:rFonts w:ascii="Times New Roman" w:hAnsi="Times New Roman" w:cs="Times New Roman"/>
          <w:bCs/>
          <w:sz w:val="28"/>
          <w:szCs w:val="28"/>
        </w:rPr>
        <w:t xml:space="preserve">: </w:t>
      </w:r>
    </w:p>
    <w:p w:rsidR="00944D30" w:rsidRDefault="00944D30" w:rsidP="004079EA">
      <w:pPr>
        <w:pStyle w:val="a3"/>
        <w:spacing w:after="0"/>
        <w:ind w:left="0" w:firstLine="851"/>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 в 1 квартале 2024 г. </w:t>
      </w:r>
      <w:r w:rsidRPr="008D22BC">
        <w:rPr>
          <w:rFonts w:ascii="Times New Roman" w:eastAsia="Times New Roman" w:hAnsi="Times New Roman" w:cs="Times New Roman"/>
          <w:bCs/>
          <w:sz w:val="28"/>
          <w:szCs w:val="28"/>
          <w:lang w:eastAsia="ru-RU"/>
        </w:rPr>
        <w:t xml:space="preserve">не позднее 3-х месяцев со дня получения извещения о начале </w:t>
      </w:r>
      <w:r>
        <w:rPr>
          <w:rFonts w:ascii="Times New Roman" w:eastAsia="Times New Roman" w:hAnsi="Times New Roman" w:cs="Times New Roman"/>
          <w:bCs/>
          <w:sz w:val="28"/>
          <w:szCs w:val="28"/>
          <w:lang w:eastAsia="ru-RU"/>
        </w:rPr>
        <w:t>строительства</w:t>
      </w:r>
      <w:r w:rsidRPr="008D22BC">
        <w:rPr>
          <w:rFonts w:ascii="Times New Roman" w:eastAsia="Times New Roman" w:hAnsi="Times New Roman" w:cs="Times New Roman"/>
          <w:bCs/>
          <w:sz w:val="28"/>
          <w:szCs w:val="28"/>
          <w:lang w:eastAsia="ru-RU"/>
        </w:rPr>
        <w:t xml:space="preserve"> Объекта капитального строительства «Онкологический центр в г. Перми» по адресу: г. Пермь, ул. Маршала Жукова, з.у. 46</w:t>
      </w:r>
      <w:r>
        <w:rPr>
          <w:rFonts w:ascii="Times New Roman" w:eastAsia="Times New Roman" w:hAnsi="Times New Roman" w:cs="Times New Roman"/>
          <w:bCs/>
          <w:sz w:val="28"/>
          <w:szCs w:val="28"/>
          <w:lang w:eastAsia="ru-RU"/>
        </w:rPr>
        <w:t xml:space="preserve">» </w:t>
      </w:r>
      <w:r w:rsidRPr="008D22BC">
        <w:rPr>
          <w:rFonts w:ascii="Times New Roman" w:eastAsia="Times New Roman" w:hAnsi="Times New Roman" w:cs="Times New Roman"/>
          <w:bCs/>
          <w:sz w:val="28"/>
          <w:szCs w:val="28"/>
          <w:lang w:eastAsia="ru-RU"/>
        </w:rPr>
        <w:t xml:space="preserve">посредством консультирования через видео-конференц-связь </w:t>
      </w:r>
      <w:r>
        <w:rPr>
          <w:rFonts w:ascii="Times New Roman" w:eastAsia="Times New Roman" w:hAnsi="Times New Roman" w:cs="Times New Roman"/>
          <w:bCs/>
          <w:sz w:val="28"/>
          <w:szCs w:val="28"/>
          <w:lang w:eastAsia="ru-RU"/>
        </w:rPr>
        <w:t>с техническим заказчиком ООО «Р7 Сервис»</w:t>
      </w:r>
      <w:r w:rsidRPr="008D22BC">
        <w:rPr>
          <w:rFonts w:ascii="Times New Roman" w:eastAsia="Times New Roman" w:hAnsi="Times New Roman" w:cs="Times New Roman"/>
          <w:bCs/>
          <w:sz w:val="28"/>
          <w:szCs w:val="28"/>
          <w:lang w:eastAsia="ru-RU"/>
        </w:rPr>
        <w:t xml:space="preserve"> и</w:t>
      </w:r>
      <w:r w:rsidRPr="001405B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лицом, осуществляющим строительство ООО «Строймеханизация»;</w:t>
      </w:r>
    </w:p>
    <w:p w:rsidR="00675DCA" w:rsidRPr="00FD2667" w:rsidRDefault="00944D30" w:rsidP="004079EA">
      <w:pPr>
        <w:pStyle w:val="a3"/>
        <w:spacing w:after="0"/>
        <w:ind w:left="0" w:firstLine="851"/>
        <w:jc w:val="both"/>
        <w:rPr>
          <w:rFonts w:ascii="Times New Roman" w:hAnsi="Times New Roman" w:cs="Times New Roman"/>
          <w:b/>
          <w:bCs/>
          <w:sz w:val="28"/>
          <w:szCs w:val="28"/>
        </w:rPr>
      </w:pPr>
      <w:r>
        <w:rPr>
          <w:rFonts w:ascii="Times New Roman" w:eastAsia="Times New Roman" w:hAnsi="Times New Roman" w:cs="Times New Roman"/>
          <w:bCs/>
          <w:sz w:val="28"/>
          <w:szCs w:val="28"/>
          <w:lang w:eastAsia="ru-RU"/>
        </w:rPr>
        <w:t xml:space="preserve">- в 4 квартале 2024 года </w:t>
      </w:r>
      <w:r w:rsidR="00344A92" w:rsidRPr="00FD2667">
        <w:rPr>
          <w:rFonts w:ascii="Times New Roman" w:hAnsi="Times New Roman" w:cs="Times New Roman"/>
          <w:bCs/>
          <w:sz w:val="28"/>
          <w:szCs w:val="28"/>
        </w:rPr>
        <w:t xml:space="preserve"> </w:t>
      </w:r>
      <w:r w:rsidRPr="008D22BC">
        <w:rPr>
          <w:rFonts w:ascii="Times New Roman" w:eastAsia="Times New Roman" w:hAnsi="Times New Roman" w:cs="Times New Roman"/>
          <w:bCs/>
          <w:sz w:val="28"/>
          <w:szCs w:val="28"/>
          <w:lang w:eastAsia="ru-RU"/>
        </w:rPr>
        <w:t xml:space="preserve">не позднее 3-х месяцев со дня получения извещения о начале </w:t>
      </w:r>
      <w:r>
        <w:rPr>
          <w:rFonts w:ascii="Times New Roman" w:eastAsia="Times New Roman" w:hAnsi="Times New Roman" w:cs="Times New Roman"/>
          <w:bCs/>
          <w:sz w:val="28"/>
          <w:szCs w:val="28"/>
          <w:lang w:eastAsia="ru-RU"/>
        </w:rPr>
        <w:t>строительства</w:t>
      </w:r>
      <w:r w:rsidRPr="008D22BC">
        <w:rPr>
          <w:rFonts w:ascii="Times New Roman" w:eastAsia="Times New Roman" w:hAnsi="Times New Roman" w:cs="Times New Roman"/>
          <w:bCs/>
          <w:sz w:val="28"/>
          <w:szCs w:val="28"/>
          <w:lang w:eastAsia="ru-RU"/>
        </w:rPr>
        <w:t xml:space="preserve"> Объекта капитального строительства</w:t>
      </w:r>
      <w:r>
        <w:rPr>
          <w:rFonts w:ascii="Times New Roman" w:eastAsia="Times New Roman" w:hAnsi="Times New Roman" w:cs="Times New Roman"/>
          <w:bCs/>
          <w:sz w:val="28"/>
          <w:szCs w:val="28"/>
          <w:lang w:eastAsia="ru-RU"/>
        </w:rPr>
        <w:t xml:space="preserve"> </w:t>
      </w:r>
      <w:r>
        <w:rPr>
          <w:rFonts w:ascii="Times New Roman" w:hAnsi="Times New Roman" w:cs="Times New Roman"/>
          <w:bCs/>
          <w:sz w:val="28"/>
          <w:szCs w:val="28"/>
        </w:rPr>
        <w:t>«Строительство хранилища радиоактивных отходов ОАО «Соликамский магниевый завод». Вторая очередь, 6 этап, емкость 19. (Пермский край, Соликамский район)</w:t>
      </w:r>
      <w:r w:rsidRPr="00944D30">
        <w:rPr>
          <w:rFonts w:ascii="Times New Roman" w:eastAsia="Times New Roman" w:hAnsi="Times New Roman" w:cs="Times New Roman"/>
          <w:bCs/>
          <w:sz w:val="28"/>
          <w:szCs w:val="28"/>
          <w:lang w:eastAsia="ru-RU"/>
        </w:rPr>
        <w:t xml:space="preserve"> </w:t>
      </w:r>
      <w:r w:rsidRPr="008D22BC">
        <w:rPr>
          <w:rFonts w:ascii="Times New Roman" w:eastAsia="Times New Roman" w:hAnsi="Times New Roman" w:cs="Times New Roman"/>
          <w:bCs/>
          <w:sz w:val="28"/>
          <w:szCs w:val="28"/>
          <w:lang w:eastAsia="ru-RU"/>
        </w:rPr>
        <w:t xml:space="preserve">посредством консультирования через видео-конференц-связь </w:t>
      </w:r>
      <w:r>
        <w:rPr>
          <w:rFonts w:ascii="Times New Roman" w:eastAsia="Times New Roman" w:hAnsi="Times New Roman" w:cs="Times New Roman"/>
          <w:bCs/>
          <w:sz w:val="28"/>
          <w:szCs w:val="28"/>
          <w:lang w:eastAsia="ru-RU"/>
        </w:rPr>
        <w:t xml:space="preserve">с застройщиком </w:t>
      </w:r>
      <w:r>
        <w:rPr>
          <w:rFonts w:ascii="Times New Roman" w:hAnsi="Times New Roman" w:cs="Times New Roman"/>
          <w:bCs/>
          <w:sz w:val="28"/>
          <w:szCs w:val="28"/>
        </w:rPr>
        <w:t>ОАО «Соликамский магниевый завод» и с</w:t>
      </w:r>
      <w:r w:rsidRPr="008D38CA">
        <w:rPr>
          <w:rFonts w:ascii="Times New Roman" w:hAnsi="Times New Roman" w:cs="Times New Roman"/>
          <w:bCs/>
          <w:sz w:val="28"/>
          <w:szCs w:val="28"/>
        </w:rPr>
        <w:t xml:space="preserve"> </w:t>
      </w:r>
      <w:r>
        <w:rPr>
          <w:rFonts w:ascii="Times New Roman" w:hAnsi="Times New Roman" w:cs="Times New Roman"/>
          <w:bCs/>
          <w:sz w:val="28"/>
          <w:szCs w:val="28"/>
        </w:rPr>
        <w:t>лицом, осуществляющим строительство ООО «Стройснаб».</w:t>
      </w:r>
    </w:p>
    <w:p w:rsidR="00AC0295" w:rsidRPr="00341843" w:rsidRDefault="00FA2458" w:rsidP="004079EA">
      <w:pPr>
        <w:pStyle w:val="a3"/>
        <w:numPr>
          <w:ilvl w:val="0"/>
          <w:numId w:val="3"/>
        </w:numPr>
        <w:spacing w:after="0"/>
        <w:ind w:left="0" w:firstLine="851"/>
        <w:jc w:val="both"/>
        <w:rPr>
          <w:rFonts w:ascii="Times New Roman" w:hAnsi="Times New Roman" w:cs="Times New Roman"/>
          <w:b/>
          <w:bCs/>
          <w:sz w:val="28"/>
          <w:szCs w:val="28"/>
        </w:rPr>
      </w:pPr>
      <w:r w:rsidRPr="00341843">
        <w:rPr>
          <w:rFonts w:ascii="Times New Roman" w:hAnsi="Times New Roman" w:cs="Times New Roman"/>
          <w:b/>
          <w:bCs/>
          <w:sz w:val="28"/>
          <w:szCs w:val="28"/>
        </w:rPr>
        <w:t>Характеристика проблем, на решение которых направлена программа профилактики</w:t>
      </w:r>
      <w:r w:rsidR="00403FB3" w:rsidRPr="00341843">
        <w:rPr>
          <w:rFonts w:ascii="Times New Roman" w:hAnsi="Times New Roman" w:cs="Times New Roman"/>
          <w:b/>
          <w:bCs/>
          <w:sz w:val="28"/>
          <w:szCs w:val="28"/>
        </w:rPr>
        <w:t>.</w:t>
      </w:r>
    </w:p>
    <w:p w:rsidR="00403FB3" w:rsidRDefault="00625994" w:rsidP="004079EA">
      <w:pPr>
        <w:spacing w:after="0"/>
        <w:ind w:firstLine="708"/>
        <w:jc w:val="both"/>
        <w:rPr>
          <w:rFonts w:ascii="Times New Roman" w:hAnsi="Times New Roman" w:cs="Times New Roman"/>
          <w:sz w:val="28"/>
          <w:szCs w:val="28"/>
        </w:rPr>
      </w:pPr>
      <w:r w:rsidRPr="00E81E32">
        <w:rPr>
          <w:rFonts w:ascii="Times New Roman" w:hAnsi="Times New Roman" w:cs="Times New Roman"/>
          <w:sz w:val="28"/>
          <w:szCs w:val="28"/>
        </w:rPr>
        <w:t xml:space="preserve">Проведенный анализ </w:t>
      </w:r>
      <w:r w:rsidR="00C378A5">
        <w:rPr>
          <w:rFonts w:ascii="Times New Roman" w:hAnsi="Times New Roman" w:cs="Times New Roman"/>
          <w:sz w:val="28"/>
          <w:szCs w:val="28"/>
        </w:rPr>
        <w:t xml:space="preserve">объектов </w:t>
      </w:r>
      <w:r w:rsidR="00C378A5" w:rsidRPr="00720B83">
        <w:rPr>
          <w:rFonts w:ascii="Times New Roman" w:hAnsi="Times New Roman" w:cs="Times New Roman"/>
          <w:sz w:val="28"/>
          <w:szCs w:val="28"/>
        </w:rPr>
        <w:t>федерального государственного строительного надзора</w:t>
      </w:r>
      <w:r w:rsidRPr="00E81E32">
        <w:rPr>
          <w:rFonts w:ascii="Times New Roman" w:hAnsi="Times New Roman" w:cs="Times New Roman"/>
          <w:sz w:val="28"/>
          <w:szCs w:val="28"/>
        </w:rPr>
        <w:t xml:space="preserve"> показал, что</w:t>
      </w:r>
      <w:r w:rsidRPr="0073282D">
        <w:rPr>
          <w:rFonts w:ascii="Times New Roman" w:hAnsi="Times New Roman" w:cs="Times New Roman"/>
          <w:sz w:val="28"/>
          <w:szCs w:val="28"/>
        </w:rPr>
        <w:t xml:space="preserve"> </w:t>
      </w:r>
      <w:r w:rsidRPr="00625994">
        <w:rPr>
          <w:rFonts w:ascii="Times New Roman" w:hAnsi="Times New Roman" w:cs="Times New Roman"/>
          <w:sz w:val="28"/>
          <w:szCs w:val="28"/>
        </w:rPr>
        <w:t xml:space="preserve">основными причинами, факторами и условиями, способствующими нарушению обязательных требований </w:t>
      </w:r>
      <w:r w:rsidR="00182782">
        <w:rPr>
          <w:rFonts w:ascii="Times New Roman" w:hAnsi="Times New Roman" w:cs="Times New Roman"/>
          <w:sz w:val="28"/>
          <w:szCs w:val="28"/>
        </w:rPr>
        <w:t xml:space="preserve">и требований градостроительного законодательства </w:t>
      </w:r>
      <w:r w:rsidR="008D02CC">
        <w:rPr>
          <w:rFonts w:ascii="Times New Roman" w:hAnsi="Times New Roman" w:cs="Times New Roman"/>
          <w:sz w:val="28"/>
          <w:szCs w:val="28"/>
        </w:rPr>
        <w:t>контролируемыми лицами</w:t>
      </w:r>
      <w:r w:rsidRPr="00625994">
        <w:rPr>
          <w:rFonts w:ascii="Times New Roman" w:hAnsi="Times New Roman" w:cs="Times New Roman"/>
          <w:sz w:val="28"/>
          <w:szCs w:val="28"/>
        </w:rPr>
        <w:t xml:space="preserve"> </w:t>
      </w:r>
      <w:r>
        <w:rPr>
          <w:rFonts w:ascii="Times New Roman" w:hAnsi="Times New Roman" w:cs="Times New Roman"/>
          <w:sz w:val="28"/>
          <w:szCs w:val="28"/>
        </w:rPr>
        <w:t>являются</w:t>
      </w:r>
      <w:r w:rsidR="00403FB3">
        <w:rPr>
          <w:rFonts w:ascii="Times New Roman" w:hAnsi="Times New Roman" w:cs="Times New Roman"/>
          <w:sz w:val="28"/>
          <w:szCs w:val="28"/>
        </w:rPr>
        <w:t>:</w:t>
      </w:r>
    </w:p>
    <w:p w:rsidR="00625994" w:rsidRDefault="00403FB3" w:rsidP="004079EA">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625994">
        <w:rPr>
          <w:rFonts w:ascii="Times New Roman" w:hAnsi="Times New Roman" w:cs="Times New Roman"/>
          <w:sz w:val="28"/>
          <w:szCs w:val="28"/>
        </w:rPr>
        <w:t xml:space="preserve">  недостаточно сформированное понимание исполнения обязательных требований у </w:t>
      </w:r>
      <w:r w:rsidR="005D00D9">
        <w:rPr>
          <w:rFonts w:ascii="Times New Roman" w:hAnsi="Times New Roman" w:cs="Times New Roman"/>
          <w:sz w:val="28"/>
          <w:szCs w:val="28"/>
        </w:rPr>
        <w:t>контролируемых лиц</w:t>
      </w:r>
      <w:r w:rsidR="00C175E6">
        <w:rPr>
          <w:rFonts w:ascii="Times New Roman" w:hAnsi="Times New Roman" w:cs="Times New Roman"/>
          <w:sz w:val="28"/>
          <w:szCs w:val="28"/>
        </w:rPr>
        <w:t>, в том числе проведение входного контроля проектной и рабочей документации, на предмет их соответствия друг другу</w:t>
      </w:r>
      <w:r>
        <w:rPr>
          <w:rFonts w:ascii="Times New Roman" w:hAnsi="Times New Roman" w:cs="Times New Roman"/>
          <w:sz w:val="28"/>
          <w:szCs w:val="28"/>
        </w:rPr>
        <w:t>;</w:t>
      </w:r>
    </w:p>
    <w:p w:rsidR="00625994" w:rsidRDefault="00625994" w:rsidP="004079EA">
      <w:pPr>
        <w:spacing w:after="0"/>
        <w:ind w:firstLine="708"/>
        <w:jc w:val="both"/>
        <w:rPr>
          <w:rFonts w:ascii="Times New Roman" w:hAnsi="Times New Roman" w:cs="Times New Roman"/>
          <w:sz w:val="28"/>
          <w:szCs w:val="28"/>
        </w:rPr>
      </w:pPr>
      <w:r w:rsidRPr="00625994">
        <w:rPr>
          <w:rFonts w:ascii="Times New Roman" w:hAnsi="Times New Roman" w:cs="Times New Roman"/>
          <w:sz w:val="28"/>
          <w:szCs w:val="28"/>
        </w:rPr>
        <w:t>- </w:t>
      </w:r>
      <w:r w:rsidR="00C175E6">
        <w:rPr>
          <w:rFonts w:ascii="Times New Roman" w:hAnsi="Times New Roman" w:cs="Times New Roman"/>
          <w:sz w:val="28"/>
          <w:szCs w:val="28"/>
        </w:rPr>
        <w:t>при выполнении строительных и монтажных работ в соответствии с рабочей документацией недостаточно сформированное понимание выполнения</w:t>
      </w:r>
      <w:r w:rsidRPr="00625994">
        <w:rPr>
          <w:rFonts w:ascii="Times New Roman" w:hAnsi="Times New Roman" w:cs="Times New Roman"/>
          <w:sz w:val="28"/>
          <w:szCs w:val="28"/>
        </w:rPr>
        <w:t xml:space="preserve"> требований проектной документации, получившей положительное заключение государственной экспертизы</w:t>
      </w:r>
      <w:r w:rsidR="00C175E6">
        <w:rPr>
          <w:rFonts w:ascii="Times New Roman" w:hAnsi="Times New Roman" w:cs="Times New Roman"/>
          <w:sz w:val="28"/>
          <w:szCs w:val="28"/>
        </w:rPr>
        <w:t>, из-за имеющихся разногласий в проектной и рабочей документации</w:t>
      </w:r>
      <w:r w:rsidRPr="00625994">
        <w:rPr>
          <w:rFonts w:ascii="Times New Roman" w:hAnsi="Times New Roman" w:cs="Times New Roman"/>
          <w:sz w:val="28"/>
          <w:szCs w:val="28"/>
        </w:rPr>
        <w:t>;</w:t>
      </w:r>
    </w:p>
    <w:p w:rsidR="00C175E6" w:rsidRDefault="00C175E6" w:rsidP="004079E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80CF9">
        <w:rPr>
          <w:rFonts w:ascii="Times New Roman" w:hAnsi="Times New Roman" w:cs="Times New Roman"/>
          <w:sz w:val="28"/>
          <w:szCs w:val="28"/>
        </w:rPr>
        <w:t>не</w:t>
      </w:r>
      <w:r>
        <w:rPr>
          <w:rFonts w:ascii="Times New Roman" w:hAnsi="Times New Roman" w:cs="Times New Roman"/>
          <w:sz w:val="28"/>
          <w:szCs w:val="28"/>
        </w:rPr>
        <w:t xml:space="preserve">своевременное утверждение застройщиком изменений в рабочую документацию, в т.ч. при  отсутствии заключения </w:t>
      </w:r>
      <w:r w:rsidR="00C378A5">
        <w:rPr>
          <w:rFonts w:ascii="Times New Roman" w:hAnsi="Times New Roman" w:cs="Times New Roman"/>
          <w:sz w:val="28"/>
          <w:szCs w:val="28"/>
        </w:rPr>
        <w:t>главного инженера проекта</w:t>
      </w:r>
      <w:r>
        <w:rPr>
          <w:rFonts w:ascii="Times New Roman" w:hAnsi="Times New Roman" w:cs="Times New Roman"/>
          <w:sz w:val="28"/>
          <w:szCs w:val="28"/>
        </w:rPr>
        <w:t xml:space="preserve"> по внесенным изменениям в соответствии с ч. 3_8 ст. 49 Градостроительного кодекса РФ;</w:t>
      </w:r>
    </w:p>
    <w:p w:rsidR="00C378A5" w:rsidRPr="00625994" w:rsidRDefault="00C378A5" w:rsidP="004079EA">
      <w:pPr>
        <w:spacing w:after="0"/>
        <w:ind w:firstLine="708"/>
        <w:jc w:val="both"/>
        <w:rPr>
          <w:rFonts w:ascii="Times New Roman" w:hAnsi="Times New Roman" w:cs="Times New Roman"/>
          <w:sz w:val="28"/>
          <w:szCs w:val="28"/>
        </w:rPr>
      </w:pPr>
      <w:r>
        <w:rPr>
          <w:rFonts w:ascii="Times New Roman" w:hAnsi="Times New Roman" w:cs="Times New Roman"/>
          <w:sz w:val="28"/>
          <w:szCs w:val="28"/>
        </w:rPr>
        <w:t>- нарушения в части организации строительных работ, несоблюдения проектов организации строительства, в том числе по соблюдению требований промышленной безопасности при эксплуатации ОПО с подъемными сооружениями</w:t>
      </w:r>
      <w:r w:rsidR="001B6369">
        <w:rPr>
          <w:rFonts w:ascii="Times New Roman" w:hAnsi="Times New Roman" w:cs="Times New Roman"/>
          <w:sz w:val="28"/>
          <w:szCs w:val="28"/>
        </w:rPr>
        <w:t>, т</w:t>
      </w:r>
      <w:r w:rsidR="00DC1A76">
        <w:rPr>
          <w:rFonts w:ascii="Times New Roman" w:hAnsi="Times New Roman" w:cs="Times New Roman"/>
          <w:sz w:val="28"/>
          <w:szCs w:val="28"/>
        </w:rPr>
        <w:t xml:space="preserve">ребований пожарной безопасности, содержащихся в специальных разделах </w:t>
      </w:r>
      <w:r w:rsidR="000827E0">
        <w:rPr>
          <w:rFonts w:ascii="Times New Roman" w:hAnsi="Times New Roman" w:cs="Times New Roman"/>
          <w:sz w:val="28"/>
          <w:szCs w:val="28"/>
        </w:rPr>
        <w:t>проектной документации</w:t>
      </w:r>
      <w:r w:rsidR="001B63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25994" w:rsidRPr="00625994" w:rsidRDefault="00625994" w:rsidP="004079EA">
      <w:pPr>
        <w:spacing w:after="0"/>
        <w:ind w:firstLine="708"/>
        <w:jc w:val="both"/>
        <w:rPr>
          <w:rFonts w:ascii="Times New Roman" w:hAnsi="Times New Roman" w:cs="Times New Roman"/>
          <w:sz w:val="28"/>
          <w:szCs w:val="28"/>
        </w:rPr>
      </w:pPr>
      <w:r w:rsidRPr="00625994">
        <w:rPr>
          <w:rFonts w:ascii="Times New Roman" w:hAnsi="Times New Roman" w:cs="Times New Roman"/>
          <w:sz w:val="28"/>
          <w:szCs w:val="28"/>
        </w:rPr>
        <w:t xml:space="preserve">- нарушения при </w:t>
      </w:r>
      <w:r w:rsidR="000827E0">
        <w:rPr>
          <w:rFonts w:ascii="Times New Roman" w:hAnsi="Times New Roman" w:cs="Times New Roman"/>
          <w:sz w:val="28"/>
          <w:szCs w:val="28"/>
        </w:rPr>
        <w:t>оформл</w:t>
      </w:r>
      <w:r w:rsidRPr="00625994">
        <w:rPr>
          <w:rFonts w:ascii="Times New Roman" w:hAnsi="Times New Roman" w:cs="Times New Roman"/>
          <w:sz w:val="28"/>
          <w:szCs w:val="28"/>
        </w:rPr>
        <w:t>ении исполнительной документации (журналов работ, актов освидетельствования скрытых работ, ответственных конструкций и т.д.);</w:t>
      </w:r>
    </w:p>
    <w:p w:rsidR="00625994" w:rsidRPr="00625994" w:rsidRDefault="00625994" w:rsidP="004079EA">
      <w:pPr>
        <w:spacing w:after="0"/>
        <w:ind w:firstLine="708"/>
        <w:jc w:val="both"/>
        <w:rPr>
          <w:rFonts w:ascii="Times New Roman" w:hAnsi="Times New Roman" w:cs="Times New Roman"/>
          <w:sz w:val="28"/>
          <w:szCs w:val="28"/>
        </w:rPr>
      </w:pPr>
      <w:r w:rsidRPr="00625994">
        <w:rPr>
          <w:rFonts w:ascii="Times New Roman" w:hAnsi="Times New Roman" w:cs="Times New Roman"/>
          <w:sz w:val="28"/>
          <w:szCs w:val="28"/>
        </w:rPr>
        <w:t>- </w:t>
      </w:r>
      <w:r w:rsidR="00CD7A55">
        <w:rPr>
          <w:rFonts w:ascii="Times New Roman" w:hAnsi="Times New Roman" w:cs="Times New Roman"/>
          <w:sz w:val="28"/>
          <w:szCs w:val="28"/>
        </w:rPr>
        <w:t>недостаточный  строительный</w:t>
      </w:r>
      <w:r w:rsidRPr="00625994">
        <w:rPr>
          <w:rFonts w:ascii="Times New Roman" w:hAnsi="Times New Roman" w:cs="Times New Roman"/>
          <w:sz w:val="28"/>
          <w:szCs w:val="28"/>
        </w:rPr>
        <w:t xml:space="preserve"> контрол</w:t>
      </w:r>
      <w:r w:rsidR="00CD7A55">
        <w:rPr>
          <w:rFonts w:ascii="Times New Roman" w:hAnsi="Times New Roman" w:cs="Times New Roman"/>
          <w:sz w:val="28"/>
          <w:szCs w:val="28"/>
        </w:rPr>
        <w:t>ь</w:t>
      </w:r>
      <w:r w:rsidR="00A80CF9">
        <w:rPr>
          <w:rFonts w:ascii="Times New Roman" w:hAnsi="Times New Roman" w:cs="Times New Roman"/>
          <w:sz w:val="28"/>
          <w:szCs w:val="28"/>
        </w:rPr>
        <w:t xml:space="preserve"> на объекте.</w:t>
      </w:r>
    </w:p>
    <w:p w:rsidR="00625994" w:rsidRDefault="00625994" w:rsidP="004079EA">
      <w:pPr>
        <w:pStyle w:val="a3"/>
        <w:spacing w:after="0"/>
        <w:ind w:left="0" w:firstLine="851"/>
        <w:jc w:val="both"/>
        <w:rPr>
          <w:rFonts w:ascii="Times New Roman" w:hAnsi="Times New Roman" w:cs="Times New Roman"/>
          <w:sz w:val="28"/>
          <w:szCs w:val="28"/>
        </w:rPr>
      </w:pPr>
    </w:p>
    <w:p w:rsidR="00625994" w:rsidRPr="00341843" w:rsidRDefault="00625994" w:rsidP="004079EA">
      <w:pPr>
        <w:pStyle w:val="a3"/>
        <w:spacing w:after="0"/>
        <w:ind w:left="0" w:firstLine="851"/>
        <w:jc w:val="both"/>
        <w:rPr>
          <w:rFonts w:ascii="Times New Roman" w:hAnsi="Times New Roman" w:cs="Times New Roman"/>
          <w:b/>
          <w:bCs/>
          <w:sz w:val="28"/>
          <w:szCs w:val="28"/>
        </w:rPr>
      </w:pPr>
      <w:r w:rsidRPr="00341843">
        <w:rPr>
          <w:rFonts w:ascii="Times New Roman" w:hAnsi="Times New Roman" w:cs="Times New Roman"/>
          <w:b/>
          <w:bCs/>
          <w:sz w:val="28"/>
          <w:szCs w:val="28"/>
          <w:lang w:val="en-US"/>
        </w:rPr>
        <w:t>I</w:t>
      </w:r>
      <w:r w:rsidR="00341843" w:rsidRPr="00341843">
        <w:rPr>
          <w:rFonts w:ascii="Times New Roman" w:hAnsi="Times New Roman" w:cs="Times New Roman"/>
          <w:b/>
          <w:bCs/>
          <w:sz w:val="28"/>
          <w:szCs w:val="28"/>
          <w:lang w:val="en-US"/>
        </w:rPr>
        <w:t>I</w:t>
      </w:r>
      <w:r w:rsidRPr="00341843">
        <w:rPr>
          <w:rFonts w:ascii="Times New Roman" w:hAnsi="Times New Roman" w:cs="Times New Roman"/>
          <w:b/>
          <w:bCs/>
          <w:sz w:val="28"/>
          <w:szCs w:val="28"/>
          <w:lang w:val="en-US"/>
        </w:rPr>
        <w:t>I</w:t>
      </w:r>
      <w:r w:rsidRPr="00341843">
        <w:rPr>
          <w:rFonts w:ascii="Times New Roman" w:hAnsi="Times New Roman" w:cs="Times New Roman"/>
          <w:b/>
          <w:bCs/>
          <w:sz w:val="28"/>
          <w:szCs w:val="28"/>
        </w:rPr>
        <w:t xml:space="preserve">. Цели </w:t>
      </w:r>
      <w:r w:rsidR="00202764" w:rsidRPr="00341843">
        <w:rPr>
          <w:rFonts w:ascii="Times New Roman" w:hAnsi="Times New Roman" w:cs="Times New Roman"/>
          <w:b/>
          <w:bCs/>
          <w:sz w:val="28"/>
          <w:szCs w:val="28"/>
        </w:rPr>
        <w:t xml:space="preserve">и </w:t>
      </w:r>
      <w:r w:rsidRPr="00341843">
        <w:rPr>
          <w:rFonts w:ascii="Times New Roman" w:hAnsi="Times New Roman" w:cs="Times New Roman"/>
          <w:b/>
          <w:bCs/>
          <w:sz w:val="28"/>
          <w:szCs w:val="28"/>
        </w:rPr>
        <w:t>задачи реализации программы профилактики.</w:t>
      </w:r>
    </w:p>
    <w:p w:rsidR="008D02CC" w:rsidRPr="008D02CC" w:rsidRDefault="008D02CC" w:rsidP="004079EA">
      <w:pPr>
        <w:pStyle w:val="ConsPlusNormal"/>
        <w:spacing w:line="276" w:lineRule="auto"/>
        <w:ind w:firstLine="709"/>
        <w:jc w:val="both"/>
      </w:pPr>
      <w:r w:rsidRPr="008D02CC">
        <w:t>Профилактика рисков причинения вреда (ущерба) охраняемым законом ценностям направлена на достижение следующих основных целей:</w:t>
      </w:r>
    </w:p>
    <w:p w:rsidR="00881633" w:rsidRPr="00881633" w:rsidRDefault="00881633" w:rsidP="00881633">
      <w:pPr>
        <w:pStyle w:val="ConsPlusNormal"/>
        <w:spacing w:line="276" w:lineRule="auto"/>
        <w:ind w:firstLine="709"/>
        <w:jc w:val="both"/>
      </w:pPr>
      <w:r w:rsidRPr="00881633">
        <w:t>-</w:t>
      </w:r>
      <w:r w:rsidR="008D02CC" w:rsidRPr="008D02CC">
        <w:t xml:space="preserve"> стимулирование добросовестного соблюдения обязательных требований всеми контролируемыми лицами;</w:t>
      </w:r>
      <w:bookmarkStart w:id="3" w:name="P0458"/>
      <w:bookmarkEnd w:id="3"/>
    </w:p>
    <w:p w:rsidR="00881633" w:rsidRPr="00881633" w:rsidRDefault="00881633" w:rsidP="00881633">
      <w:pPr>
        <w:pStyle w:val="ConsPlusNormal"/>
        <w:spacing w:line="276" w:lineRule="auto"/>
        <w:ind w:firstLine="709"/>
        <w:jc w:val="both"/>
      </w:pPr>
      <w:r w:rsidRPr="00881633">
        <w:t>-</w:t>
      </w:r>
      <w:r w:rsidR="008D02CC" w:rsidRPr="008D02CC">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bookmarkStart w:id="4" w:name="P045A"/>
      <w:bookmarkEnd w:id="4"/>
    </w:p>
    <w:p w:rsidR="008D02CC" w:rsidRPr="008D02CC" w:rsidRDefault="00881633" w:rsidP="00881633">
      <w:pPr>
        <w:pStyle w:val="ConsPlusNormal"/>
        <w:spacing w:line="276" w:lineRule="auto"/>
        <w:ind w:firstLine="709"/>
        <w:jc w:val="both"/>
      </w:pPr>
      <w:r w:rsidRPr="00881633">
        <w:t>-</w:t>
      </w:r>
      <w:r w:rsidR="008D02CC" w:rsidRPr="008D02CC">
        <w:t xml:space="preserve"> создание условий для доведения обязательных требований до контролируемых лиц, повышение информированности о способах их соблюдения</w:t>
      </w:r>
      <w:r w:rsidR="003819CD">
        <w:t>;</w:t>
      </w:r>
    </w:p>
    <w:p w:rsidR="00625994" w:rsidRPr="00B07D75" w:rsidRDefault="00881633" w:rsidP="00625994">
      <w:pPr>
        <w:pStyle w:val="ConsPlusNormal"/>
        <w:spacing w:line="276" w:lineRule="auto"/>
        <w:ind w:firstLine="709"/>
        <w:jc w:val="both"/>
      </w:pPr>
      <w:r>
        <w:t xml:space="preserve">- </w:t>
      </w:r>
      <w:r w:rsidR="00625994" w:rsidRPr="00B07D75">
        <w:t xml:space="preserve">предупреждение </w:t>
      </w:r>
      <w:r w:rsidR="00ED0099">
        <w:t xml:space="preserve">допущения </w:t>
      </w:r>
      <w:r w:rsidR="00625994" w:rsidRPr="00B07D75">
        <w:t>нарушени</w:t>
      </w:r>
      <w:r w:rsidR="00ED0099">
        <w:t>й</w:t>
      </w:r>
      <w:r w:rsidR="00625994" w:rsidRPr="00B07D75">
        <w:t xml:space="preserve"> </w:t>
      </w:r>
      <w:r w:rsidR="00202764">
        <w:t>контролируемыми лицами</w:t>
      </w:r>
      <w:r w:rsidR="00625994" w:rsidRPr="00B07D75">
        <w:t xml:space="preserve"> обязательных требований</w:t>
      </w:r>
      <w:r w:rsidR="00315C5C">
        <w:t xml:space="preserve"> </w:t>
      </w:r>
      <w:r w:rsidR="00374646">
        <w:rPr>
          <w:rFonts w:eastAsia="Calibri"/>
          <w:szCs w:val="28"/>
        </w:rPr>
        <w:t>градостроительного законодательства</w:t>
      </w:r>
      <w:r w:rsidR="00374646">
        <w:t xml:space="preserve"> </w:t>
      </w:r>
      <w:r w:rsidR="00374646">
        <w:rPr>
          <w:rFonts w:eastAsia="Calibri"/>
          <w:szCs w:val="28"/>
        </w:rPr>
        <w:t>и</w:t>
      </w:r>
      <w:r w:rsidR="00374646">
        <w:t xml:space="preserve"> </w:t>
      </w:r>
      <w:r w:rsidR="00885168">
        <w:t xml:space="preserve">законодательства </w:t>
      </w:r>
      <w:r w:rsidR="00315C5C" w:rsidRPr="00202764">
        <w:rPr>
          <w:rFonts w:eastAsia="Calibri"/>
          <w:szCs w:val="28"/>
        </w:rPr>
        <w:t>в области использования атомной энергии</w:t>
      </w:r>
      <w:r w:rsidR="00625994" w:rsidRPr="00B07D75">
        <w:t>.</w:t>
      </w:r>
    </w:p>
    <w:p w:rsidR="00625994" w:rsidRPr="00B07D75" w:rsidRDefault="00625994" w:rsidP="00625994">
      <w:pPr>
        <w:pStyle w:val="ConsPlusNormal"/>
        <w:spacing w:line="276" w:lineRule="auto"/>
        <w:ind w:firstLine="709"/>
        <w:jc w:val="both"/>
      </w:pPr>
      <w:r w:rsidRPr="00B07D75">
        <w:t xml:space="preserve">Проведение </w:t>
      </w:r>
      <w:r w:rsidR="00182782">
        <w:t>Управлением</w:t>
      </w:r>
      <w:r w:rsidRPr="00B07D75">
        <w:t xml:space="preserve"> профилактических мероприятий направлено на решение следующих задач:</w:t>
      </w:r>
    </w:p>
    <w:p w:rsidR="00625994" w:rsidRPr="00B07D75" w:rsidRDefault="00625994" w:rsidP="00182782">
      <w:pPr>
        <w:pStyle w:val="ConsPlusNormal"/>
        <w:numPr>
          <w:ilvl w:val="0"/>
          <w:numId w:val="6"/>
        </w:numPr>
        <w:tabs>
          <w:tab w:val="left" w:pos="1134"/>
        </w:tabs>
        <w:spacing w:line="276" w:lineRule="auto"/>
        <w:ind w:left="0" w:firstLine="709"/>
        <w:jc w:val="both"/>
      </w:pPr>
      <w:r w:rsidRPr="00B07D75">
        <w:t xml:space="preserve">формирование единого понимания обязательных требований в соответствующей сфере у всех </w:t>
      </w:r>
      <w:r w:rsidR="00202764" w:rsidRPr="00B07D75">
        <w:t>контрол</w:t>
      </w:r>
      <w:r w:rsidR="00202764">
        <w:t>ируемых лиц</w:t>
      </w:r>
      <w:r w:rsidRPr="00B07D75">
        <w:t>;</w:t>
      </w:r>
    </w:p>
    <w:p w:rsidR="00625994" w:rsidRPr="00B07D75" w:rsidRDefault="00625994" w:rsidP="00182782">
      <w:pPr>
        <w:pStyle w:val="ConsPlusNormal"/>
        <w:numPr>
          <w:ilvl w:val="0"/>
          <w:numId w:val="6"/>
        </w:numPr>
        <w:tabs>
          <w:tab w:val="left" w:pos="1134"/>
        </w:tabs>
        <w:spacing w:line="276" w:lineRule="auto"/>
        <w:ind w:left="0" w:firstLine="709"/>
        <w:jc w:val="both"/>
      </w:pPr>
      <w:r w:rsidRPr="00B07D75">
        <w:lastRenderedPageBreak/>
        <w:t>выявление причин, способствующих нарушению обязательных требований, снижение рисков их возникновения;</w:t>
      </w:r>
    </w:p>
    <w:p w:rsidR="00AE1AE7" w:rsidRDefault="00625994" w:rsidP="00BD1CEB">
      <w:pPr>
        <w:pStyle w:val="ConsPlusNormal"/>
        <w:numPr>
          <w:ilvl w:val="0"/>
          <w:numId w:val="6"/>
        </w:numPr>
        <w:tabs>
          <w:tab w:val="left" w:pos="1134"/>
        </w:tabs>
        <w:spacing w:line="276" w:lineRule="auto"/>
        <w:ind w:left="0" w:firstLine="709"/>
        <w:jc w:val="both"/>
      </w:pPr>
      <w:r w:rsidRPr="00B07D75">
        <w:t xml:space="preserve">повышение уровня </w:t>
      </w:r>
      <w:r w:rsidR="00202764">
        <w:t>безопасности объектов</w:t>
      </w:r>
      <w:r w:rsidRPr="00B07D75">
        <w:t xml:space="preserve"> </w:t>
      </w:r>
      <w:r w:rsidR="00202764">
        <w:t>посредством проведения информирования, консультирования, профилактических визитов</w:t>
      </w:r>
      <w:r w:rsidR="003819CD">
        <w:t>;</w:t>
      </w:r>
      <w:r w:rsidRPr="00182782">
        <w:t xml:space="preserve"> </w:t>
      </w:r>
    </w:p>
    <w:p w:rsidR="00AE1AE7" w:rsidRPr="00BD1CEB" w:rsidRDefault="00FB3E48" w:rsidP="00FB3E48">
      <w:pPr>
        <w:pStyle w:val="ConsPlusNormal"/>
        <w:numPr>
          <w:ilvl w:val="0"/>
          <w:numId w:val="6"/>
        </w:numPr>
        <w:tabs>
          <w:tab w:val="left" w:pos="1134"/>
        </w:tabs>
        <w:spacing w:line="276" w:lineRule="auto"/>
        <w:ind w:left="0" w:firstLine="709"/>
        <w:jc w:val="both"/>
      </w:pPr>
      <w:r w:rsidRPr="00FB3E48">
        <w:t>мотиваци</w:t>
      </w:r>
      <w:r w:rsidR="003819CD">
        <w:t>я</w:t>
      </w:r>
      <w:r w:rsidRPr="00FB3E48">
        <w:t xml:space="preserve"> контролируемых лиц к соблюдению обязательных требований</w:t>
      </w:r>
      <w:r w:rsidR="00AE1AE7" w:rsidRPr="00BD1CEB">
        <w:t>, формирование культуры безопасности в сознании работников объектов использования атомной энергии</w:t>
      </w:r>
      <w:r w:rsidR="003819CD">
        <w:t xml:space="preserve"> и работников организаций, предоставляющих услуги для </w:t>
      </w:r>
      <w:r w:rsidR="003819CD" w:rsidRPr="00BD1CEB">
        <w:t>объектов использования атомной энергии</w:t>
      </w:r>
      <w:r w:rsidR="00AE1AE7" w:rsidRPr="00BD1CEB">
        <w:t>;</w:t>
      </w:r>
    </w:p>
    <w:p w:rsidR="00AE1AE7" w:rsidRDefault="00AE1AE7" w:rsidP="00BD1CEB">
      <w:pPr>
        <w:pStyle w:val="ConsPlusNormal"/>
        <w:numPr>
          <w:ilvl w:val="0"/>
          <w:numId w:val="6"/>
        </w:numPr>
        <w:tabs>
          <w:tab w:val="left" w:pos="1134"/>
        </w:tabs>
        <w:spacing w:line="276" w:lineRule="auto"/>
        <w:ind w:left="0" w:firstLine="709"/>
        <w:jc w:val="both"/>
      </w:pPr>
      <w:r w:rsidRPr="00BD1CEB">
        <w:t>создание условий для информационного взаимодействия, в том числе</w:t>
      </w:r>
      <w:r w:rsidR="00BD1CEB" w:rsidRPr="00BD1CEB">
        <w:t xml:space="preserve"> </w:t>
      </w:r>
      <w:r w:rsidRPr="00BD1CEB">
        <w:t>с применением современных средств коммуникации (</w:t>
      </w:r>
      <w:r w:rsidR="00FB3E48">
        <w:t>видео-конференц-связь</w:t>
      </w:r>
      <w:r w:rsidRPr="00BD1CEB">
        <w:t>)</w:t>
      </w:r>
      <w:r w:rsidR="00BD1CEB">
        <w:t>.</w:t>
      </w:r>
    </w:p>
    <w:p w:rsidR="006626AA" w:rsidRDefault="006626AA" w:rsidP="006626AA">
      <w:pPr>
        <w:pStyle w:val="ConsPlusNormal"/>
        <w:tabs>
          <w:tab w:val="left" w:pos="1134"/>
        </w:tabs>
        <w:spacing w:line="276" w:lineRule="auto"/>
        <w:jc w:val="both"/>
      </w:pPr>
    </w:p>
    <w:p w:rsidR="00182782" w:rsidRPr="00885168" w:rsidRDefault="00885168" w:rsidP="00FB3E48">
      <w:pPr>
        <w:pStyle w:val="ConsPlusNormal"/>
        <w:tabs>
          <w:tab w:val="left" w:pos="1134"/>
        </w:tabs>
        <w:spacing w:line="276" w:lineRule="auto"/>
        <w:ind w:firstLine="709"/>
        <w:jc w:val="both"/>
        <w:rPr>
          <w:b/>
        </w:rPr>
      </w:pPr>
      <w:r w:rsidRPr="00885168">
        <w:rPr>
          <w:b/>
          <w:lang w:val="en-US"/>
        </w:rPr>
        <w:t>IV</w:t>
      </w:r>
      <w:r w:rsidR="00182782" w:rsidRPr="00885168">
        <w:rPr>
          <w:b/>
        </w:rPr>
        <w:t>. Перечень профилактических мероприятий</w:t>
      </w:r>
      <w:r w:rsidR="00ED3BE1" w:rsidRPr="00885168">
        <w:rPr>
          <w:b/>
        </w:rPr>
        <w:t xml:space="preserve">, сроки </w:t>
      </w:r>
      <w:r w:rsidR="00FB3E48" w:rsidRPr="00885168">
        <w:rPr>
          <w:b/>
        </w:rPr>
        <w:t xml:space="preserve">(периодичность) </w:t>
      </w:r>
      <w:r w:rsidR="00ED3BE1" w:rsidRPr="00885168">
        <w:rPr>
          <w:b/>
        </w:rPr>
        <w:t>их проведения</w:t>
      </w:r>
    </w:p>
    <w:tbl>
      <w:tblPr>
        <w:tblStyle w:val="a5"/>
        <w:tblW w:w="0" w:type="auto"/>
        <w:tblInd w:w="108" w:type="dxa"/>
        <w:tblLayout w:type="fixed"/>
        <w:tblLook w:val="04A0" w:firstRow="1" w:lastRow="0" w:firstColumn="1" w:lastColumn="0" w:noHBand="0" w:noVBand="1"/>
      </w:tblPr>
      <w:tblGrid>
        <w:gridCol w:w="588"/>
        <w:gridCol w:w="3240"/>
        <w:gridCol w:w="1984"/>
        <w:gridCol w:w="1843"/>
        <w:gridCol w:w="2375"/>
      </w:tblGrid>
      <w:tr w:rsidR="009A46FE" w:rsidRPr="004079EA" w:rsidTr="00243C2F">
        <w:tc>
          <w:tcPr>
            <w:tcW w:w="588" w:type="dxa"/>
          </w:tcPr>
          <w:p w:rsidR="009A46FE" w:rsidRPr="004079EA" w:rsidRDefault="009A46FE" w:rsidP="003021A3">
            <w:pPr>
              <w:jc w:val="center"/>
              <w:rPr>
                <w:rFonts w:ascii="Times New Roman" w:hAnsi="Times New Roman" w:cs="Times New Roman"/>
                <w:sz w:val="24"/>
                <w:szCs w:val="24"/>
              </w:rPr>
            </w:pPr>
            <w:r w:rsidRPr="004079EA">
              <w:rPr>
                <w:rFonts w:ascii="Times New Roman" w:hAnsi="Times New Roman" w:cs="Times New Roman"/>
                <w:sz w:val="24"/>
                <w:szCs w:val="24"/>
              </w:rPr>
              <w:t>№</w:t>
            </w:r>
          </w:p>
          <w:p w:rsidR="009A46FE" w:rsidRPr="004079EA" w:rsidRDefault="009A46FE" w:rsidP="003021A3">
            <w:pPr>
              <w:jc w:val="center"/>
              <w:rPr>
                <w:rFonts w:ascii="Times New Roman" w:hAnsi="Times New Roman" w:cs="Times New Roman"/>
                <w:sz w:val="24"/>
                <w:szCs w:val="24"/>
              </w:rPr>
            </w:pPr>
            <w:r w:rsidRPr="004079EA">
              <w:rPr>
                <w:rFonts w:ascii="Times New Roman" w:hAnsi="Times New Roman" w:cs="Times New Roman"/>
                <w:sz w:val="24"/>
                <w:szCs w:val="24"/>
              </w:rPr>
              <w:t>п/п</w:t>
            </w:r>
          </w:p>
        </w:tc>
        <w:tc>
          <w:tcPr>
            <w:tcW w:w="3240" w:type="dxa"/>
            <w:vAlign w:val="center"/>
          </w:tcPr>
          <w:p w:rsidR="009A46FE" w:rsidRPr="004079EA" w:rsidRDefault="009A46FE" w:rsidP="003021A3">
            <w:pPr>
              <w:jc w:val="center"/>
              <w:rPr>
                <w:rFonts w:ascii="Times New Roman" w:hAnsi="Times New Roman" w:cs="Times New Roman"/>
                <w:sz w:val="24"/>
                <w:szCs w:val="24"/>
              </w:rPr>
            </w:pPr>
            <w:r w:rsidRPr="004079EA">
              <w:rPr>
                <w:rFonts w:ascii="Times New Roman" w:hAnsi="Times New Roman" w:cs="Times New Roman"/>
                <w:sz w:val="24"/>
                <w:szCs w:val="24"/>
              </w:rPr>
              <w:t xml:space="preserve">Наименование </w:t>
            </w:r>
            <w:r w:rsidR="00402467" w:rsidRPr="004079EA">
              <w:rPr>
                <w:rFonts w:ascii="Times New Roman" w:hAnsi="Times New Roman" w:cs="Times New Roman"/>
                <w:sz w:val="24"/>
                <w:szCs w:val="24"/>
              </w:rPr>
              <w:t xml:space="preserve">профилактических </w:t>
            </w:r>
            <w:r w:rsidRPr="004079EA">
              <w:rPr>
                <w:rFonts w:ascii="Times New Roman" w:hAnsi="Times New Roman" w:cs="Times New Roman"/>
                <w:sz w:val="24"/>
                <w:szCs w:val="24"/>
              </w:rPr>
              <w:t>мероприятий</w:t>
            </w:r>
            <w:r w:rsidR="00402467" w:rsidRPr="004079EA">
              <w:rPr>
                <w:rFonts w:ascii="Times New Roman" w:hAnsi="Times New Roman" w:cs="Times New Roman"/>
                <w:sz w:val="24"/>
                <w:szCs w:val="24"/>
              </w:rPr>
              <w:t xml:space="preserve"> согласно п.7 Положения о федеральном государственном строительном надзоре</w:t>
            </w:r>
          </w:p>
        </w:tc>
        <w:tc>
          <w:tcPr>
            <w:tcW w:w="1984" w:type="dxa"/>
            <w:vAlign w:val="center"/>
          </w:tcPr>
          <w:p w:rsidR="009A46FE" w:rsidRPr="004079EA" w:rsidRDefault="003819CD" w:rsidP="003819CD">
            <w:pPr>
              <w:jc w:val="center"/>
              <w:rPr>
                <w:rFonts w:ascii="Times New Roman" w:hAnsi="Times New Roman" w:cs="Times New Roman"/>
                <w:sz w:val="24"/>
                <w:szCs w:val="24"/>
              </w:rPr>
            </w:pPr>
            <w:r w:rsidRPr="004079EA">
              <w:rPr>
                <w:rFonts w:ascii="Times New Roman" w:hAnsi="Times New Roman" w:cs="Times New Roman"/>
                <w:sz w:val="24"/>
                <w:szCs w:val="24"/>
              </w:rPr>
              <w:t>Сроки и п</w:t>
            </w:r>
            <w:r w:rsidR="00194AE2" w:rsidRPr="004079EA">
              <w:rPr>
                <w:rFonts w:ascii="Times New Roman" w:hAnsi="Times New Roman" w:cs="Times New Roman"/>
                <w:sz w:val="24"/>
                <w:szCs w:val="24"/>
              </w:rPr>
              <w:t>ериодичность проведения</w:t>
            </w:r>
          </w:p>
        </w:tc>
        <w:tc>
          <w:tcPr>
            <w:tcW w:w="1843" w:type="dxa"/>
            <w:vAlign w:val="center"/>
          </w:tcPr>
          <w:p w:rsidR="009A46FE" w:rsidRPr="004079EA" w:rsidRDefault="00194AE2" w:rsidP="003021A3">
            <w:pPr>
              <w:jc w:val="center"/>
              <w:rPr>
                <w:rFonts w:ascii="Times New Roman" w:hAnsi="Times New Roman" w:cs="Times New Roman"/>
                <w:sz w:val="24"/>
                <w:szCs w:val="24"/>
              </w:rPr>
            </w:pPr>
            <w:r w:rsidRPr="004079EA">
              <w:rPr>
                <w:rFonts w:ascii="Times New Roman" w:hAnsi="Times New Roman" w:cs="Times New Roman"/>
                <w:sz w:val="24"/>
                <w:szCs w:val="24"/>
              </w:rPr>
              <w:t>Субъекты</w:t>
            </w:r>
          </w:p>
        </w:tc>
        <w:tc>
          <w:tcPr>
            <w:tcW w:w="2375" w:type="dxa"/>
            <w:vAlign w:val="center"/>
          </w:tcPr>
          <w:p w:rsidR="009A46FE" w:rsidRPr="004079EA" w:rsidRDefault="009A46FE" w:rsidP="003021A3">
            <w:pPr>
              <w:jc w:val="center"/>
              <w:rPr>
                <w:rFonts w:ascii="Times New Roman" w:hAnsi="Times New Roman" w:cs="Times New Roman"/>
                <w:sz w:val="24"/>
                <w:szCs w:val="24"/>
              </w:rPr>
            </w:pPr>
            <w:r w:rsidRPr="004079EA">
              <w:rPr>
                <w:rFonts w:ascii="Times New Roman" w:hAnsi="Times New Roman" w:cs="Times New Roman"/>
                <w:sz w:val="24"/>
                <w:szCs w:val="24"/>
              </w:rPr>
              <w:t>Ожидаемые результаты</w:t>
            </w:r>
          </w:p>
        </w:tc>
      </w:tr>
      <w:tr w:rsidR="003B7624" w:rsidTr="003B7624">
        <w:tc>
          <w:tcPr>
            <w:tcW w:w="588" w:type="dxa"/>
          </w:tcPr>
          <w:p w:rsidR="003B7624" w:rsidRPr="00140CEE" w:rsidRDefault="003B7624" w:rsidP="003021A3">
            <w:pPr>
              <w:jc w:val="center"/>
              <w:rPr>
                <w:rFonts w:ascii="Times New Roman" w:hAnsi="Times New Roman" w:cs="Times New Roman"/>
                <w:sz w:val="26"/>
                <w:szCs w:val="26"/>
              </w:rPr>
            </w:pPr>
            <w:r>
              <w:rPr>
                <w:rFonts w:ascii="Times New Roman" w:hAnsi="Times New Roman" w:cs="Times New Roman"/>
                <w:sz w:val="26"/>
                <w:szCs w:val="26"/>
              </w:rPr>
              <w:t>1</w:t>
            </w:r>
          </w:p>
        </w:tc>
        <w:tc>
          <w:tcPr>
            <w:tcW w:w="3240" w:type="dxa"/>
            <w:vAlign w:val="center"/>
          </w:tcPr>
          <w:p w:rsidR="003B7624" w:rsidRPr="004E3CBB" w:rsidRDefault="003B7624" w:rsidP="00442834">
            <w:pPr>
              <w:rPr>
                <w:rFonts w:ascii="Times New Roman" w:hAnsi="Times New Roman" w:cs="Times New Roman"/>
                <w:sz w:val="24"/>
                <w:szCs w:val="24"/>
              </w:rPr>
            </w:pPr>
            <w:r w:rsidRPr="004E3CBB">
              <w:rPr>
                <w:rFonts w:ascii="Times New Roman" w:hAnsi="Times New Roman" w:cs="Times New Roman"/>
                <w:sz w:val="24"/>
                <w:szCs w:val="24"/>
              </w:rPr>
              <w:t>Информирование.</w:t>
            </w:r>
          </w:p>
          <w:p w:rsidR="003B7624" w:rsidRDefault="003B7624" w:rsidP="0078127D">
            <w:pPr>
              <w:rPr>
                <w:rFonts w:ascii="Times New Roman" w:hAnsi="Times New Roman" w:cs="Times New Roman"/>
              </w:rPr>
            </w:pPr>
            <w:r w:rsidRPr="0078127D">
              <w:rPr>
                <w:rFonts w:ascii="Times New Roman" w:hAnsi="Times New Roman" w:cs="Times New Roman"/>
              </w:rPr>
              <w:t>В соответствии со ст.46 Федерального закона «О государственном контроле (надзоре) и муниципальном контроле в Российской Федерации</w:t>
            </w:r>
            <w:r>
              <w:rPr>
                <w:rFonts w:ascii="Times New Roman" w:hAnsi="Times New Roman" w:cs="Times New Roman"/>
              </w:rPr>
              <w:t>»</w:t>
            </w:r>
            <w:r w:rsidRPr="0078127D">
              <w:rPr>
                <w:rFonts w:ascii="Times New Roman" w:hAnsi="Times New Roman" w:cs="Times New Roman"/>
              </w:rPr>
              <w:t xml:space="preserve"> №248-ФЗ Волжское МТУ по надзору  за ЯРБ на своем сайте в разделе «Федеральный государственный строительный надзор» разместило и поддерживает в актуальном состоянии</w:t>
            </w:r>
            <w:r>
              <w:rPr>
                <w:rFonts w:ascii="Times New Roman" w:hAnsi="Times New Roman" w:cs="Times New Roman"/>
              </w:rPr>
              <w:t xml:space="preserve"> следующую информацию:</w:t>
            </w:r>
          </w:p>
          <w:p w:rsidR="003B7624" w:rsidRPr="008B25E6" w:rsidRDefault="00607248" w:rsidP="003B7624">
            <w:pPr>
              <w:pStyle w:val="ac"/>
              <w:numPr>
                <w:ilvl w:val="0"/>
                <w:numId w:val="12"/>
              </w:numPr>
              <w:shd w:val="clear" w:color="auto" w:fill="FFFFFF"/>
              <w:spacing w:before="0" w:beforeAutospacing="0" w:after="0" w:afterAutospacing="0"/>
              <w:ind w:left="13" w:firstLine="347"/>
              <w:rPr>
                <w:sz w:val="20"/>
                <w:szCs w:val="20"/>
              </w:rPr>
            </w:pPr>
            <w:hyperlink r:id="rId23" w:tgtFrame="_parent" w:history="1">
              <w:r w:rsidR="003B7624" w:rsidRPr="008B25E6">
                <w:rPr>
                  <w:rStyle w:val="a4"/>
                  <w:rFonts w:eastAsiaTheme="majorEastAsia"/>
                  <w:color w:val="auto"/>
                  <w:sz w:val="20"/>
                  <w:szCs w:val="20"/>
                  <w:u w:val="none"/>
                </w:rPr>
                <w:t>План-график консультирования граждан, организ</w:t>
              </w:r>
              <w:r w:rsidR="000D3CAE">
                <w:rPr>
                  <w:rStyle w:val="a4"/>
                  <w:rFonts w:eastAsiaTheme="majorEastAsia"/>
                  <w:color w:val="auto"/>
                  <w:sz w:val="20"/>
                  <w:szCs w:val="20"/>
                  <w:u w:val="none"/>
                </w:rPr>
                <w:t xml:space="preserve">аций и контролируемых лиц на предстоящий </w:t>
              </w:r>
              <w:r w:rsidR="003B7624" w:rsidRPr="008B25E6">
                <w:rPr>
                  <w:rStyle w:val="a4"/>
                  <w:rFonts w:eastAsiaTheme="majorEastAsia"/>
                  <w:color w:val="auto"/>
                  <w:sz w:val="20"/>
                  <w:szCs w:val="20"/>
                  <w:u w:val="none"/>
                </w:rPr>
                <w:t>год</w:t>
              </w:r>
            </w:hyperlink>
          </w:p>
          <w:p w:rsidR="003B7624" w:rsidRPr="00885168" w:rsidRDefault="00607248" w:rsidP="003B7624">
            <w:pPr>
              <w:pStyle w:val="ac"/>
              <w:numPr>
                <w:ilvl w:val="0"/>
                <w:numId w:val="12"/>
              </w:numPr>
              <w:shd w:val="clear" w:color="auto" w:fill="FFFFFF"/>
              <w:spacing w:before="0" w:beforeAutospacing="0" w:after="0" w:afterAutospacing="0"/>
              <w:ind w:left="13" w:firstLine="347"/>
              <w:rPr>
                <w:sz w:val="20"/>
                <w:szCs w:val="20"/>
              </w:rPr>
            </w:pPr>
            <w:hyperlink r:id="rId24" w:tgtFrame="_parent" w:history="1">
              <w:r w:rsidR="003B7624" w:rsidRPr="00885168">
                <w:rPr>
                  <w:rStyle w:val="a4"/>
                  <w:rFonts w:eastAsiaTheme="majorEastAsia"/>
                  <w:color w:val="auto"/>
                  <w:sz w:val="20"/>
                  <w:szCs w:val="20"/>
                  <w:u w:val="none"/>
                </w:rPr>
                <w:t>Реестр объектов капитального строительства, в отношении которых Волжским МТУ по надзору за ЯРБ Ростехнадзора осуществляется федеральный государственный строительный надзор</w:t>
              </w:r>
            </w:hyperlink>
          </w:p>
          <w:p w:rsidR="003B7624" w:rsidRPr="00885168" w:rsidRDefault="00607248" w:rsidP="003B7624">
            <w:pPr>
              <w:pStyle w:val="ac"/>
              <w:numPr>
                <w:ilvl w:val="0"/>
                <w:numId w:val="12"/>
              </w:numPr>
              <w:shd w:val="clear" w:color="auto" w:fill="FFFFFF"/>
              <w:spacing w:before="0" w:beforeAutospacing="0" w:after="0" w:afterAutospacing="0"/>
              <w:ind w:left="13" w:firstLine="347"/>
              <w:rPr>
                <w:sz w:val="20"/>
                <w:szCs w:val="20"/>
              </w:rPr>
            </w:pPr>
            <w:hyperlink r:id="rId25" w:tgtFrame="_parent" w:history="1">
              <w:r w:rsidR="003B7624" w:rsidRPr="00885168">
                <w:rPr>
                  <w:rStyle w:val="a4"/>
                  <w:rFonts w:eastAsiaTheme="majorEastAsia"/>
                  <w:color w:val="auto"/>
                  <w:sz w:val="20"/>
                  <w:szCs w:val="20"/>
                  <w:u w:val="none"/>
                </w:rPr>
                <w:t>Информация об объектах федерального государственного строительного надзора</w:t>
              </w:r>
            </w:hyperlink>
          </w:p>
          <w:p w:rsidR="003B7624" w:rsidRPr="00885168" w:rsidRDefault="00607248" w:rsidP="003B7624">
            <w:pPr>
              <w:pStyle w:val="ac"/>
              <w:numPr>
                <w:ilvl w:val="0"/>
                <w:numId w:val="12"/>
              </w:numPr>
              <w:shd w:val="clear" w:color="auto" w:fill="FFFFFF"/>
              <w:spacing w:before="0" w:beforeAutospacing="0" w:after="0" w:afterAutospacing="0"/>
              <w:ind w:left="13" w:firstLine="347"/>
              <w:rPr>
                <w:sz w:val="20"/>
                <w:szCs w:val="20"/>
              </w:rPr>
            </w:pPr>
            <w:hyperlink r:id="rId26" w:tgtFrame="_parent" w:history="1">
              <w:r w:rsidR="003B7624" w:rsidRPr="00885168">
                <w:rPr>
                  <w:rStyle w:val="a4"/>
                  <w:rFonts w:eastAsiaTheme="majorEastAsia"/>
                  <w:color w:val="auto"/>
                  <w:sz w:val="20"/>
                  <w:szCs w:val="20"/>
                  <w:u w:val="none"/>
                </w:rPr>
                <w:t xml:space="preserve">Перечень актов, содержащих обязательные требования, соблюдение которых </w:t>
              </w:r>
              <w:r w:rsidR="003B7624" w:rsidRPr="00885168">
                <w:rPr>
                  <w:rStyle w:val="a4"/>
                  <w:rFonts w:eastAsiaTheme="majorEastAsia"/>
                  <w:color w:val="auto"/>
                  <w:sz w:val="20"/>
                  <w:szCs w:val="20"/>
                  <w:u w:val="none"/>
                </w:rPr>
                <w:lastRenderedPageBreak/>
                <w:t>оценивается при проведении мероприятий по контролю при осуществлении Федерального государственного строительного надзора</w:t>
              </w:r>
            </w:hyperlink>
          </w:p>
          <w:p w:rsidR="003B7624" w:rsidRPr="00885168" w:rsidRDefault="00607248" w:rsidP="003B7624">
            <w:pPr>
              <w:pStyle w:val="ac"/>
              <w:numPr>
                <w:ilvl w:val="0"/>
                <w:numId w:val="12"/>
              </w:numPr>
              <w:shd w:val="clear" w:color="auto" w:fill="FFFFFF"/>
              <w:spacing w:before="0" w:beforeAutospacing="0" w:after="0" w:afterAutospacing="0"/>
              <w:ind w:left="13" w:firstLine="347"/>
              <w:rPr>
                <w:sz w:val="20"/>
                <w:szCs w:val="20"/>
              </w:rPr>
            </w:pPr>
            <w:hyperlink r:id="rId27" w:tgtFrame="_parent" w:history="1">
              <w:r w:rsidR="003B7624" w:rsidRPr="00885168">
                <w:rPr>
                  <w:rStyle w:val="a4"/>
                  <w:rFonts w:eastAsiaTheme="majorEastAsia"/>
                  <w:color w:val="auto"/>
                  <w:sz w:val="20"/>
                  <w:szCs w:val="20"/>
                  <w:u w:val="none"/>
                </w:rPr>
                <w:t>Нормативные правовые акты и правовые акты</w:t>
              </w:r>
            </w:hyperlink>
          </w:p>
          <w:p w:rsidR="003B7624" w:rsidRPr="00885168" w:rsidRDefault="00607248" w:rsidP="003B7624">
            <w:pPr>
              <w:pStyle w:val="ac"/>
              <w:numPr>
                <w:ilvl w:val="0"/>
                <w:numId w:val="12"/>
              </w:numPr>
              <w:shd w:val="clear" w:color="auto" w:fill="FFFFFF"/>
              <w:spacing w:before="0" w:beforeAutospacing="0" w:after="0" w:afterAutospacing="0"/>
              <w:ind w:left="13" w:firstLine="347"/>
              <w:rPr>
                <w:sz w:val="20"/>
                <w:szCs w:val="20"/>
              </w:rPr>
            </w:pPr>
            <w:hyperlink r:id="rId28" w:tgtFrame="_parent" w:history="1">
              <w:r w:rsidR="003B7624" w:rsidRPr="00885168">
                <w:rPr>
                  <w:rStyle w:val="a4"/>
                  <w:rFonts w:eastAsiaTheme="majorEastAsia"/>
                  <w:color w:val="auto"/>
                  <w:sz w:val="20"/>
                  <w:szCs w:val="20"/>
                  <w:u w:val="none"/>
                </w:rPr>
                <w:t>Контакты</w:t>
              </w:r>
            </w:hyperlink>
          </w:p>
          <w:p w:rsidR="003B7624" w:rsidRPr="00885168" w:rsidRDefault="003B7624" w:rsidP="003B7624">
            <w:pPr>
              <w:pStyle w:val="ac"/>
              <w:numPr>
                <w:ilvl w:val="0"/>
                <w:numId w:val="12"/>
              </w:numPr>
              <w:shd w:val="clear" w:color="auto" w:fill="FFFFFF"/>
              <w:spacing w:before="0" w:beforeAutospacing="0" w:after="0" w:afterAutospacing="0"/>
              <w:ind w:left="13" w:firstLine="347"/>
              <w:rPr>
                <w:rStyle w:val="a4"/>
                <w:rFonts w:eastAsiaTheme="majorEastAsia"/>
                <w:color w:val="auto"/>
                <w:sz w:val="20"/>
                <w:szCs w:val="20"/>
                <w:u w:val="none"/>
              </w:rPr>
            </w:pPr>
            <w:r>
              <w:rPr>
                <w:rStyle w:val="a4"/>
                <w:rFonts w:eastAsiaTheme="majorEastAsia"/>
                <w:color w:val="auto"/>
                <w:sz w:val="20"/>
                <w:szCs w:val="20"/>
                <w:u w:val="none"/>
              </w:rPr>
              <w:t>Т</w:t>
            </w:r>
            <w:r w:rsidRPr="00885168">
              <w:rPr>
                <w:rStyle w:val="a4"/>
                <w:rFonts w:eastAsiaTheme="majorEastAsia"/>
                <w:color w:val="auto"/>
                <w:sz w:val="20"/>
                <w:szCs w:val="20"/>
                <w:u w:val="none"/>
              </w:rPr>
              <w:t>ексты нормативных правовых актов, регулирующих осуществление федерального государственного строительного надзора;</w:t>
            </w:r>
            <w:bookmarkStart w:id="5" w:name="P0496"/>
            <w:bookmarkStart w:id="6" w:name="P0498"/>
            <w:bookmarkEnd w:id="5"/>
            <w:bookmarkEnd w:id="6"/>
          </w:p>
          <w:p w:rsidR="003B7624" w:rsidRDefault="003B7624" w:rsidP="003B7624">
            <w:pPr>
              <w:pStyle w:val="ac"/>
              <w:numPr>
                <w:ilvl w:val="0"/>
                <w:numId w:val="12"/>
              </w:numPr>
              <w:shd w:val="clear" w:color="auto" w:fill="FFFFFF"/>
              <w:spacing w:before="0" w:beforeAutospacing="0" w:after="0" w:afterAutospacing="0"/>
              <w:ind w:left="13" w:firstLine="347"/>
              <w:rPr>
                <w:rStyle w:val="a4"/>
                <w:rFonts w:eastAsiaTheme="majorEastAsia"/>
                <w:color w:val="auto"/>
                <w:sz w:val="20"/>
                <w:szCs w:val="20"/>
                <w:u w:val="none"/>
              </w:rPr>
            </w:pPr>
            <w:r>
              <w:rPr>
                <w:rStyle w:val="a4"/>
                <w:rFonts w:eastAsiaTheme="majorEastAsia"/>
                <w:color w:val="auto"/>
                <w:sz w:val="20"/>
                <w:szCs w:val="20"/>
                <w:u w:val="none"/>
              </w:rPr>
              <w:t>И</w:t>
            </w:r>
            <w:r w:rsidRPr="00885168">
              <w:rPr>
                <w:rStyle w:val="a4"/>
                <w:rFonts w:eastAsiaTheme="majorEastAsia"/>
                <w:color w:val="auto"/>
                <w:sz w:val="20"/>
                <w:szCs w:val="20"/>
                <w:u w:val="none"/>
              </w:rPr>
              <w:t>нформация о мерах ответственности, применяемых при нарушении обязательных требований, с текстами в действующей редакции;</w:t>
            </w:r>
            <w:bookmarkStart w:id="7" w:name="P049A"/>
            <w:bookmarkStart w:id="8" w:name="P049C"/>
            <w:bookmarkStart w:id="9" w:name="P049E"/>
            <w:bookmarkStart w:id="10" w:name="P04A0"/>
            <w:bookmarkStart w:id="11" w:name="P04A2"/>
            <w:bookmarkEnd w:id="7"/>
            <w:bookmarkEnd w:id="8"/>
            <w:bookmarkEnd w:id="9"/>
            <w:bookmarkEnd w:id="10"/>
            <w:bookmarkEnd w:id="11"/>
          </w:p>
          <w:p w:rsidR="003B7624" w:rsidRDefault="003B7624" w:rsidP="003B7624">
            <w:pPr>
              <w:pStyle w:val="ac"/>
              <w:numPr>
                <w:ilvl w:val="0"/>
                <w:numId w:val="12"/>
              </w:numPr>
              <w:shd w:val="clear" w:color="auto" w:fill="FFFFFF"/>
              <w:spacing w:before="0" w:beforeAutospacing="0" w:after="0" w:afterAutospacing="0"/>
              <w:ind w:left="13" w:firstLine="347"/>
              <w:rPr>
                <w:rStyle w:val="a4"/>
                <w:rFonts w:eastAsiaTheme="majorEastAsia"/>
                <w:color w:val="auto"/>
                <w:sz w:val="20"/>
                <w:szCs w:val="20"/>
                <w:u w:val="none"/>
              </w:rPr>
            </w:pPr>
            <w:r>
              <w:rPr>
                <w:rStyle w:val="a4"/>
                <w:rFonts w:eastAsiaTheme="majorEastAsia"/>
                <w:color w:val="auto"/>
                <w:sz w:val="20"/>
                <w:szCs w:val="20"/>
                <w:u w:val="none"/>
              </w:rPr>
              <w:t>П</w:t>
            </w:r>
            <w:r w:rsidRPr="00885168">
              <w:rPr>
                <w:rStyle w:val="a4"/>
                <w:rFonts w:eastAsiaTheme="majorEastAsia"/>
                <w:color w:val="auto"/>
                <w:sz w:val="20"/>
                <w:szCs w:val="20"/>
                <w:u w:val="none"/>
              </w:rPr>
              <w:t>рограмм</w:t>
            </w:r>
            <w:r>
              <w:rPr>
                <w:rStyle w:val="a4"/>
                <w:rFonts w:eastAsiaTheme="majorEastAsia"/>
                <w:color w:val="auto"/>
                <w:sz w:val="20"/>
                <w:szCs w:val="20"/>
                <w:u w:val="none"/>
              </w:rPr>
              <w:t>а</w:t>
            </w:r>
            <w:r w:rsidRPr="00885168">
              <w:rPr>
                <w:rStyle w:val="a4"/>
                <w:rFonts w:eastAsiaTheme="majorEastAsia"/>
                <w:color w:val="auto"/>
                <w:sz w:val="20"/>
                <w:szCs w:val="20"/>
                <w:u w:val="none"/>
              </w:rPr>
              <w:t xml:space="preserve"> профилактики рисков причинения вреда</w:t>
            </w:r>
          </w:p>
          <w:p w:rsidR="003B7624" w:rsidRDefault="003B7624" w:rsidP="003B7624">
            <w:pPr>
              <w:pStyle w:val="ac"/>
              <w:numPr>
                <w:ilvl w:val="0"/>
                <w:numId w:val="12"/>
              </w:numPr>
              <w:shd w:val="clear" w:color="auto" w:fill="FFFFFF"/>
              <w:spacing w:before="0" w:beforeAutospacing="0" w:after="0" w:afterAutospacing="0"/>
              <w:ind w:left="13" w:firstLine="347"/>
              <w:rPr>
                <w:rStyle w:val="a4"/>
                <w:rFonts w:eastAsiaTheme="majorEastAsia"/>
                <w:color w:val="auto"/>
                <w:sz w:val="20"/>
                <w:szCs w:val="20"/>
                <w:u w:val="none"/>
              </w:rPr>
            </w:pPr>
            <w:bookmarkStart w:id="12" w:name="P04A4"/>
            <w:bookmarkEnd w:id="12"/>
            <w:r>
              <w:rPr>
                <w:rStyle w:val="a4"/>
                <w:rFonts w:eastAsiaTheme="majorEastAsia"/>
                <w:color w:val="auto"/>
                <w:sz w:val="20"/>
                <w:szCs w:val="20"/>
                <w:u w:val="none"/>
              </w:rPr>
              <w:t>И</w:t>
            </w:r>
            <w:r w:rsidRPr="00885168">
              <w:rPr>
                <w:rStyle w:val="a4"/>
                <w:rFonts w:eastAsiaTheme="majorEastAsia"/>
                <w:color w:val="auto"/>
                <w:sz w:val="20"/>
                <w:szCs w:val="20"/>
                <w:u w:val="none"/>
              </w:rPr>
              <w:t>счерпывающий перечень сведений, которые могут запрашиваться контрольным (надзорным)</w:t>
            </w:r>
            <w:r>
              <w:rPr>
                <w:rStyle w:val="a4"/>
                <w:rFonts w:eastAsiaTheme="majorEastAsia"/>
                <w:color w:val="auto"/>
                <w:sz w:val="20"/>
                <w:szCs w:val="20"/>
                <w:u w:val="none"/>
              </w:rPr>
              <w:t xml:space="preserve"> органом у контролируемого лица</w:t>
            </w:r>
            <w:bookmarkStart w:id="13" w:name="P04A6"/>
            <w:bookmarkEnd w:id="13"/>
          </w:p>
          <w:p w:rsidR="003B7624" w:rsidRDefault="003B7624" w:rsidP="003B7624">
            <w:pPr>
              <w:pStyle w:val="ac"/>
              <w:numPr>
                <w:ilvl w:val="0"/>
                <w:numId w:val="12"/>
              </w:numPr>
              <w:shd w:val="clear" w:color="auto" w:fill="FFFFFF"/>
              <w:spacing w:before="0" w:beforeAutospacing="0" w:after="0" w:afterAutospacing="0"/>
              <w:ind w:left="13" w:firstLine="347"/>
              <w:rPr>
                <w:rStyle w:val="a4"/>
                <w:rFonts w:eastAsiaTheme="majorEastAsia"/>
                <w:color w:val="auto"/>
                <w:sz w:val="20"/>
                <w:szCs w:val="20"/>
                <w:u w:val="none"/>
              </w:rPr>
            </w:pPr>
            <w:bookmarkStart w:id="14" w:name="P04A8"/>
            <w:bookmarkStart w:id="15" w:name="P04AA"/>
            <w:bookmarkEnd w:id="14"/>
            <w:bookmarkEnd w:id="15"/>
            <w:r>
              <w:rPr>
                <w:rStyle w:val="a4"/>
                <w:rFonts w:eastAsiaTheme="majorEastAsia"/>
                <w:color w:val="auto"/>
                <w:sz w:val="20"/>
                <w:szCs w:val="20"/>
                <w:u w:val="none"/>
              </w:rPr>
              <w:t>С</w:t>
            </w:r>
            <w:r w:rsidRPr="00885168">
              <w:rPr>
                <w:rStyle w:val="a4"/>
                <w:rFonts w:eastAsiaTheme="majorEastAsia"/>
                <w:color w:val="auto"/>
                <w:sz w:val="20"/>
                <w:szCs w:val="20"/>
                <w:u w:val="none"/>
              </w:rPr>
              <w:t>ведения о порядке досудебного обжалования решений контрольного (надзорного) органа, действий (б</w:t>
            </w:r>
            <w:r>
              <w:rPr>
                <w:rStyle w:val="a4"/>
                <w:rFonts w:eastAsiaTheme="majorEastAsia"/>
                <w:color w:val="auto"/>
                <w:sz w:val="20"/>
                <w:szCs w:val="20"/>
                <w:u w:val="none"/>
              </w:rPr>
              <w:t>ездействия) его должностных лиц</w:t>
            </w:r>
          </w:p>
          <w:p w:rsidR="003B7624" w:rsidRDefault="003B7624" w:rsidP="003B7624">
            <w:pPr>
              <w:pStyle w:val="ac"/>
              <w:numPr>
                <w:ilvl w:val="0"/>
                <w:numId w:val="12"/>
              </w:numPr>
              <w:shd w:val="clear" w:color="auto" w:fill="FFFFFF"/>
              <w:spacing w:before="0" w:beforeAutospacing="0" w:after="0" w:afterAutospacing="0"/>
              <w:ind w:left="13" w:firstLine="347"/>
              <w:rPr>
                <w:rStyle w:val="a4"/>
                <w:rFonts w:eastAsiaTheme="majorEastAsia"/>
                <w:color w:val="auto"/>
                <w:sz w:val="20"/>
                <w:szCs w:val="20"/>
                <w:u w:val="none"/>
              </w:rPr>
            </w:pPr>
            <w:bookmarkStart w:id="16" w:name="P04AC"/>
            <w:bookmarkEnd w:id="16"/>
            <w:r>
              <w:rPr>
                <w:rStyle w:val="a4"/>
                <w:rFonts w:eastAsiaTheme="majorEastAsia"/>
                <w:color w:val="auto"/>
                <w:sz w:val="20"/>
                <w:szCs w:val="20"/>
                <w:u w:val="none"/>
              </w:rPr>
              <w:t>Д</w:t>
            </w:r>
            <w:r w:rsidRPr="00885168">
              <w:rPr>
                <w:rStyle w:val="a4"/>
                <w:rFonts w:eastAsiaTheme="majorEastAsia"/>
                <w:color w:val="auto"/>
                <w:sz w:val="20"/>
                <w:szCs w:val="20"/>
                <w:u w:val="none"/>
              </w:rPr>
              <w:t>оклад, содержащи</w:t>
            </w:r>
            <w:r w:rsidR="005D00D9">
              <w:rPr>
                <w:rStyle w:val="a4"/>
                <w:rFonts w:eastAsiaTheme="majorEastAsia"/>
                <w:color w:val="auto"/>
                <w:sz w:val="20"/>
                <w:szCs w:val="20"/>
                <w:u w:val="none"/>
              </w:rPr>
              <w:t>й</w:t>
            </w:r>
            <w:r w:rsidRPr="00885168">
              <w:rPr>
                <w:rStyle w:val="a4"/>
                <w:rFonts w:eastAsiaTheme="majorEastAsia"/>
                <w:color w:val="auto"/>
                <w:sz w:val="20"/>
                <w:szCs w:val="20"/>
                <w:u w:val="none"/>
              </w:rPr>
              <w:t xml:space="preserve"> результаты обобщения правоприменительной практики к</w:t>
            </w:r>
            <w:r>
              <w:rPr>
                <w:rStyle w:val="a4"/>
                <w:rFonts w:eastAsiaTheme="majorEastAsia"/>
                <w:color w:val="auto"/>
                <w:sz w:val="20"/>
                <w:szCs w:val="20"/>
                <w:u w:val="none"/>
              </w:rPr>
              <w:t>онтрольного (надзорного) органа</w:t>
            </w:r>
          </w:p>
          <w:p w:rsidR="003B7624" w:rsidRPr="00140CEE" w:rsidRDefault="003B7624" w:rsidP="003B7624">
            <w:pPr>
              <w:pStyle w:val="ac"/>
              <w:numPr>
                <w:ilvl w:val="0"/>
                <w:numId w:val="12"/>
              </w:numPr>
              <w:shd w:val="clear" w:color="auto" w:fill="FFFFFF"/>
              <w:spacing w:before="0" w:beforeAutospacing="0" w:after="0" w:afterAutospacing="0"/>
              <w:ind w:left="13" w:firstLine="347"/>
              <w:rPr>
                <w:sz w:val="26"/>
                <w:szCs w:val="26"/>
              </w:rPr>
            </w:pPr>
            <w:bookmarkStart w:id="17" w:name="P04AE"/>
            <w:bookmarkEnd w:id="17"/>
            <w:r>
              <w:rPr>
                <w:rStyle w:val="a4"/>
                <w:rFonts w:eastAsiaTheme="majorEastAsia"/>
                <w:color w:val="auto"/>
                <w:sz w:val="20"/>
                <w:szCs w:val="20"/>
                <w:u w:val="none"/>
              </w:rPr>
              <w:t>И</w:t>
            </w:r>
            <w:r w:rsidRPr="00885168">
              <w:rPr>
                <w:rStyle w:val="a4"/>
                <w:rFonts w:eastAsiaTheme="majorEastAsia"/>
                <w:color w:val="auto"/>
                <w:sz w:val="20"/>
                <w:szCs w:val="20"/>
                <w:u w:val="none"/>
              </w:rPr>
              <w:t>нформация о проведенных проверках в рамках федерального  государственного строительного надзора</w:t>
            </w:r>
            <w:bookmarkStart w:id="18" w:name="P04B0"/>
            <w:bookmarkStart w:id="19" w:name="P04B2"/>
            <w:bookmarkEnd w:id="18"/>
            <w:bookmarkEnd w:id="19"/>
          </w:p>
        </w:tc>
        <w:tc>
          <w:tcPr>
            <w:tcW w:w="1984" w:type="dxa"/>
          </w:tcPr>
          <w:p w:rsidR="003B7624" w:rsidRPr="003B7624" w:rsidRDefault="003B7624" w:rsidP="003B7624">
            <w:pPr>
              <w:rPr>
                <w:rFonts w:ascii="Times New Roman" w:hAnsi="Times New Roman" w:cs="Times New Roman"/>
                <w:sz w:val="24"/>
                <w:szCs w:val="24"/>
              </w:rPr>
            </w:pPr>
            <w:r w:rsidRPr="003B7624">
              <w:rPr>
                <w:rFonts w:ascii="Times New Roman" w:hAnsi="Times New Roman" w:cs="Times New Roman"/>
                <w:sz w:val="24"/>
                <w:szCs w:val="24"/>
              </w:rPr>
              <w:lastRenderedPageBreak/>
              <w:t>П</w:t>
            </w:r>
            <w:r>
              <w:rPr>
                <w:rFonts w:ascii="Times New Roman" w:hAnsi="Times New Roman" w:cs="Times New Roman"/>
                <w:sz w:val="24"/>
                <w:szCs w:val="24"/>
              </w:rPr>
              <w:t>остоянно для поддер</w:t>
            </w:r>
            <w:r w:rsidRPr="003B7624">
              <w:rPr>
                <w:rFonts w:ascii="Times New Roman" w:hAnsi="Times New Roman" w:cs="Times New Roman"/>
                <w:sz w:val="24"/>
                <w:szCs w:val="24"/>
              </w:rPr>
              <w:t>жания в актуальном состоянии</w:t>
            </w:r>
          </w:p>
        </w:tc>
        <w:tc>
          <w:tcPr>
            <w:tcW w:w="1843" w:type="dxa"/>
          </w:tcPr>
          <w:p w:rsidR="003B7624" w:rsidRPr="003B7624" w:rsidRDefault="003B7624" w:rsidP="003021A3">
            <w:pPr>
              <w:pStyle w:val="ConsPlusNormal"/>
              <w:tabs>
                <w:tab w:val="left" w:pos="1134"/>
              </w:tabs>
              <w:spacing w:line="276" w:lineRule="auto"/>
              <w:jc w:val="both"/>
              <w:rPr>
                <w:sz w:val="24"/>
                <w:szCs w:val="24"/>
              </w:rPr>
            </w:pPr>
            <w:r w:rsidRPr="003B7624">
              <w:rPr>
                <w:sz w:val="24"/>
                <w:szCs w:val="24"/>
              </w:rPr>
              <w:t>Контролиру</w:t>
            </w:r>
            <w:r>
              <w:rPr>
                <w:sz w:val="24"/>
                <w:szCs w:val="24"/>
              </w:rPr>
              <w:t>-</w:t>
            </w:r>
            <w:r w:rsidRPr="003B7624">
              <w:rPr>
                <w:sz w:val="24"/>
                <w:szCs w:val="24"/>
              </w:rPr>
              <w:t>емые лица</w:t>
            </w:r>
          </w:p>
        </w:tc>
        <w:tc>
          <w:tcPr>
            <w:tcW w:w="2375" w:type="dxa"/>
          </w:tcPr>
          <w:p w:rsidR="003B7624" w:rsidRPr="003B7624" w:rsidRDefault="003B7624" w:rsidP="003021A3">
            <w:pPr>
              <w:pStyle w:val="ConsPlusNormal"/>
              <w:tabs>
                <w:tab w:val="left" w:pos="1134"/>
              </w:tabs>
              <w:rPr>
                <w:sz w:val="24"/>
                <w:szCs w:val="24"/>
              </w:rPr>
            </w:pPr>
            <w:r w:rsidRPr="003B7624">
              <w:rPr>
                <w:sz w:val="24"/>
                <w:szCs w:val="24"/>
              </w:rPr>
              <w:t>Повышение информирован-ности контролируемых лиц</w:t>
            </w:r>
          </w:p>
        </w:tc>
      </w:tr>
      <w:tr w:rsidR="002E3EB3" w:rsidTr="00656E38">
        <w:trPr>
          <w:trHeight w:val="1667"/>
        </w:trPr>
        <w:tc>
          <w:tcPr>
            <w:tcW w:w="588" w:type="dxa"/>
          </w:tcPr>
          <w:p w:rsidR="002E3EB3" w:rsidRPr="00140CEE" w:rsidRDefault="002E3EB3" w:rsidP="003021A3">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3240" w:type="dxa"/>
            <w:vAlign w:val="center"/>
          </w:tcPr>
          <w:p w:rsidR="002E3EB3" w:rsidRPr="00140CEE" w:rsidRDefault="00402467" w:rsidP="000D3CAE">
            <w:pPr>
              <w:pStyle w:val="headertext"/>
              <w:spacing w:after="240" w:afterAutospacing="0"/>
              <w:rPr>
                <w:sz w:val="26"/>
                <w:szCs w:val="26"/>
              </w:rPr>
            </w:pPr>
            <w:r>
              <w:t>Размещение</w:t>
            </w:r>
            <w:r w:rsidRPr="002B04E3">
              <w:t xml:space="preserve"> на сайте Управления </w:t>
            </w:r>
            <w:hyperlink r:id="rId29" w:tgtFrame="_parent" w:history="1">
              <w:r w:rsidRPr="002B04E3">
                <w:rPr>
                  <w:rStyle w:val="a4"/>
                  <w:rFonts w:eastAsiaTheme="majorEastAsia"/>
                  <w:color w:val="auto"/>
                  <w:u w:val="none"/>
                </w:rPr>
                <w:t>план</w:t>
              </w:r>
              <w:r>
                <w:rPr>
                  <w:rStyle w:val="a4"/>
                  <w:rFonts w:eastAsiaTheme="majorEastAsia"/>
                  <w:color w:val="auto"/>
                  <w:u w:val="none"/>
                </w:rPr>
                <w:t>а</w:t>
              </w:r>
              <w:r w:rsidRPr="002B04E3">
                <w:rPr>
                  <w:rStyle w:val="a4"/>
                  <w:rFonts w:eastAsiaTheme="majorEastAsia"/>
                  <w:color w:val="auto"/>
                  <w:u w:val="none"/>
                </w:rPr>
                <w:t>-график</w:t>
              </w:r>
              <w:r>
                <w:rPr>
                  <w:rStyle w:val="a4"/>
                  <w:rFonts w:eastAsiaTheme="majorEastAsia"/>
                  <w:color w:val="auto"/>
                  <w:u w:val="none"/>
                </w:rPr>
                <w:t>а</w:t>
              </w:r>
              <w:r w:rsidRPr="002B04E3">
                <w:rPr>
                  <w:rStyle w:val="a4"/>
                  <w:rFonts w:eastAsiaTheme="majorEastAsia"/>
                  <w:color w:val="auto"/>
                  <w:u w:val="none"/>
                </w:rPr>
                <w:t xml:space="preserve"> </w:t>
              </w:r>
              <w:r w:rsidR="000D3CAE">
                <w:rPr>
                  <w:rStyle w:val="a4"/>
                  <w:rFonts w:eastAsiaTheme="majorEastAsia"/>
                  <w:color w:val="auto"/>
                  <w:u w:val="none"/>
                </w:rPr>
                <w:t xml:space="preserve">ежеквартального </w:t>
              </w:r>
              <w:r w:rsidRPr="002B04E3">
                <w:rPr>
                  <w:rStyle w:val="a4"/>
                  <w:rFonts w:eastAsiaTheme="majorEastAsia"/>
                  <w:color w:val="auto"/>
                  <w:u w:val="none"/>
                </w:rPr>
                <w:t>консультирования</w:t>
              </w:r>
              <w:r w:rsidR="000D3CAE">
                <w:rPr>
                  <w:rStyle w:val="a4"/>
                  <w:rFonts w:eastAsiaTheme="majorEastAsia"/>
                  <w:color w:val="auto"/>
                  <w:u w:val="none"/>
                </w:rPr>
                <w:t xml:space="preserve"> </w:t>
              </w:r>
              <w:r w:rsidRPr="002B04E3">
                <w:rPr>
                  <w:rStyle w:val="a4"/>
                  <w:rFonts w:eastAsiaTheme="majorEastAsia"/>
                  <w:color w:val="auto"/>
                  <w:u w:val="none"/>
                </w:rPr>
                <w:t xml:space="preserve"> </w:t>
              </w:r>
              <w:r w:rsidRPr="00402467">
                <w:t>контролируемых лиц и их представителей</w:t>
              </w:r>
              <w:r>
                <w:t xml:space="preserve"> </w:t>
              </w:r>
              <w:r w:rsidRPr="002B04E3">
                <w:rPr>
                  <w:rStyle w:val="a4"/>
                  <w:rFonts w:eastAsiaTheme="majorEastAsia"/>
                  <w:color w:val="auto"/>
                  <w:u w:val="none"/>
                </w:rPr>
                <w:t xml:space="preserve"> на 202</w:t>
              </w:r>
              <w:r w:rsidR="005130B6">
                <w:rPr>
                  <w:rStyle w:val="a4"/>
                  <w:rFonts w:eastAsiaTheme="majorEastAsia"/>
                  <w:color w:val="auto"/>
                  <w:u w:val="none"/>
                </w:rPr>
                <w:t>4</w:t>
              </w:r>
              <w:r w:rsidRPr="002B04E3">
                <w:rPr>
                  <w:rStyle w:val="a4"/>
                  <w:rFonts w:eastAsiaTheme="majorEastAsia"/>
                  <w:color w:val="auto"/>
                  <w:u w:val="none"/>
                </w:rPr>
                <w:t xml:space="preserve"> год</w:t>
              </w:r>
            </w:hyperlink>
            <w:r>
              <w:rPr>
                <w:rStyle w:val="a4"/>
                <w:rFonts w:eastAsiaTheme="majorEastAsia"/>
                <w:color w:val="auto"/>
                <w:u w:val="none"/>
              </w:rPr>
              <w:t>.</w:t>
            </w:r>
          </w:p>
        </w:tc>
        <w:tc>
          <w:tcPr>
            <w:tcW w:w="1984" w:type="dxa"/>
          </w:tcPr>
          <w:p w:rsidR="002E3EB3" w:rsidRPr="002E3EB3" w:rsidRDefault="00A977FC" w:rsidP="00972AC0">
            <w:pPr>
              <w:rPr>
                <w:rFonts w:ascii="Times New Roman" w:hAnsi="Times New Roman" w:cs="Times New Roman"/>
                <w:sz w:val="24"/>
                <w:szCs w:val="24"/>
              </w:rPr>
            </w:pPr>
            <w:r>
              <w:rPr>
                <w:rFonts w:ascii="Times New Roman" w:hAnsi="Times New Roman" w:cs="Times New Roman"/>
                <w:sz w:val="24"/>
                <w:szCs w:val="24"/>
              </w:rPr>
              <w:t>До 1 января 2025года</w:t>
            </w:r>
          </w:p>
        </w:tc>
        <w:tc>
          <w:tcPr>
            <w:tcW w:w="1843" w:type="dxa"/>
          </w:tcPr>
          <w:p w:rsidR="002E3EB3" w:rsidRPr="002E3EB3" w:rsidRDefault="002E3EB3" w:rsidP="003021A3">
            <w:pPr>
              <w:pStyle w:val="ConsPlusNormal"/>
              <w:tabs>
                <w:tab w:val="left" w:pos="1134"/>
              </w:tabs>
              <w:spacing w:line="276" w:lineRule="auto"/>
              <w:jc w:val="both"/>
              <w:rPr>
                <w:sz w:val="24"/>
                <w:szCs w:val="24"/>
              </w:rPr>
            </w:pPr>
            <w:r w:rsidRPr="002E3EB3">
              <w:rPr>
                <w:sz w:val="24"/>
                <w:szCs w:val="24"/>
              </w:rPr>
              <w:t>Контролируе</w:t>
            </w:r>
            <w:r>
              <w:rPr>
                <w:sz w:val="24"/>
                <w:szCs w:val="24"/>
              </w:rPr>
              <w:t>-</w:t>
            </w:r>
            <w:r w:rsidRPr="002E3EB3">
              <w:rPr>
                <w:sz w:val="24"/>
                <w:szCs w:val="24"/>
              </w:rPr>
              <w:t>мые лица</w:t>
            </w:r>
          </w:p>
        </w:tc>
        <w:tc>
          <w:tcPr>
            <w:tcW w:w="2375" w:type="dxa"/>
          </w:tcPr>
          <w:p w:rsidR="002E3EB3" w:rsidRPr="002E3EB3" w:rsidRDefault="002E3EB3" w:rsidP="003021A3">
            <w:pPr>
              <w:pStyle w:val="ConsPlusNormal"/>
              <w:tabs>
                <w:tab w:val="left" w:pos="1134"/>
              </w:tabs>
              <w:rPr>
                <w:sz w:val="24"/>
                <w:szCs w:val="24"/>
              </w:rPr>
            </w:pPr>
            <w:r w:rsidRPr="002E3EB3">
              <w:rPr>
                <w:sz w:val="24"/>
                <w:szCs w:val="24"/>
              </w:rPr>
              <w:t>Повышение информированности контролируемых лиц</w:t>
            </w:r>
          </w:p>
        </w:tc>
      </w:tr>
      <w:tr w:rsidR="000E08D0" w:rsidTr="002E3EB3">
        <w:tc>
          <w:tcPr>
            <w:tcW w:w="588" w:type="dxa"/>
          </w:tcPr>
          <w:p w:rsidR="000E08D0" w:rsidRPr="00140CEE" w:rsidRDefault="000E08D0" w:rsidP="003021A3">
            <w:pPr>
              <w:jc w:val="center"/>
              <w:rPr>
                <w:rFonts w:ascii="Times New Roman" w:hAnsi="Times New Roman" w:cs="Times New Roman"/>
                <w:sz w:val="26"/>
                <w:szCs w:val="26"/>
              </w:rPr>
            </w:pPr>
            <w:r>
              <w:rPr>
                <w:rFonts w:ascii="Times New Roman" w:hAnsi="Times New Roman" w:cs="Times New Roman"/>
                <w:sz w:val="26"/>
                <w:szCs w:val="26"/>
              </w:rPr>
              <w:t>3</w:t>
            </w:r>
          </w:p>
        </w:tc>
        <w:tc>
          <w:tcPr>
            <w:tcW w:w="3240" w:type="dxa"/>
            <w:vAlign w:val="center"/>
          </w:tcPr>
          <w:p w:rsidR="000E08D0" w:rsidRPr="000E08D0" w:rsidRDefault="000E08D0" w:rsidP="000D3CAE">
            <w:pPr>
              <w:rPr>
                <w:rFonts w:ascii="Times New Roman" w:hAnsi="Times New Roman" w:cs="Times New Roman"/>
                <w:sz w:val="24"/>
                <w:szCs w:val="24"/>
              </w:rPr>
            </w:pPr>
            <w:r w:rsidRPr="000E08D0">
              <w:rPr>
                <w:rFonts w:ascii="Times New Roman" w:hAnsi="Times New Roman" w:cs="Times New Roman"/>
                <w:sz w:val="24"/>
                <w:szCs w:val="24"/>
              </w:rPr>
              <w:t xml:space="preserve">Обобщение правоприменительной практики: подготовка проекта доклада за </w:t>
            </w:r>
            <w:r w:rsidR="000D3CAE">
              <w:rPr>
                <w:rFonts w:ascii="Times New Roman" w:hAnsi="Times New Roman" w:cs="Times New Roman"/>
                <w:sz w:val="24"/>
                <w:szCs w:val="24"/>
              </w:rPr>
              <w:t>период</w:t>
            </w:r>
            <w:r w:rsidRPr="000E08D0">
              <w:rPr>
                <w:rFonts w:ascii="Times New Roman" w:hAnsi="Times New Roman" w:cs="Times New Roman"/>
                <w:sz w:val="24"/>
                <w:szCs w:val="24"/>
              </w:rPr>
              <w:t xml:space="preserve">, направление его в ОГУПО  </w:t>
            </w:r>
          </w:p>
        </w:tc>
        <w:tc>
          <w:tcPr>
            <w:tcW w:w="1984" w:type="dxa"/>
          </w:tcPr>
          <w:p w:rsidR="000E08D0" w:rsidRDefault="000E08D0" w:rsidP="000D3CAE">
            <w:pPr>
              <w:rPr>
                <w:rFonts w:ascii="Times New Roman" w:hAnsi="Times New Roman" w:cs="Times New Roman"/>
                <w:sz w:val="24"/>
                <w:szCs w:val="24"/>
              </w:rPr>
            </w:pPr>
            <w:r w:rsidRPr="000E08D0">
              <w:rPr>
                <w:rFonts w:ascii="Times New Roman" w:hAnsi="Times New Roman" w:cs="Times New Roman"/>
                <w:sz w:val="24"/>
                <w:szCs w:val="24"/>
              </w:rPr>
              <w:t>До 15.01.202</w:t>
            </w:r>
            <w:r w:rsidR="00A977FC">
              <w:rPr>
                <w:rFonts w:ascii="Times New Roman" w:hAnsi="Times New Roman" w:cs="Times New Roman"/>
                <w:sz w:val="24"/>
                <w:szCs w:val="24"/>
              </w:rPr>
              <w:t>5</w:t>
            </w:r>
            <w:r w:rsidR="000D3CAE">
              <w:rPr>
                <w:rFonts w:ascii="Times New Roman" w:hAnsi="Times New Roman" w:cs="Times New Roman"/>
                <w:sz w:val="24"/>
                <w:szCs w:val="24"/>
              </w:rPr>
              <w:t xml:space="preserve"> (за  202</w:t>
            </w:r>
            <w:r w:rsidR="00A977FC">
              <w:rPr>
                <w:rFonts w:ascii="Times New Roman" w:hAnsi="Times New Roman" w:cs="Times New Roman"/>
                <w:sz w:val="24"/>
                <w:szCs w:val="24"/>
              </w:rPr>
              <w:t>4</w:t>
            </w:r>
            <w:r w:rsidR="000D3CAE">
              <w:rPr>
                <w:rFonts w:ascii="Times New Roman" w:hAnsi="Times New Roman" w:cs="Times New Roman"/>
                <w:sz w:val="24"/>
                <w:szCs w:val="24"/>
              </w:rPr>
              <w:t xml:space="preserve"> год);</w:t>
            </w:r>
          </w:p>
          <w:p w:rsidR="000D3CAE" w:rsidRDefault="000D3CAE" w:rsidP="000D3CAE">
            <w:pPr>
              <w:rPr>
                <w:rFonts w:ascii="Times New Roman" w:hAnsi="Times New Roman" w:cs="Times New Roman"/>
                <w:sz w:val="24"/>
                <w:szCs w:val="24"/>
              </w:rPr>
            </w:pPr>
            <w:r>
              <w:rPr>
                <w:rFonts w:ascii="Times New Roman" w:hAnsi="Times New Roman" w:cs="Times New Roman"/>
                <w:sz w:val="24"/>
                <w:szCs w:val="24"/>
              </w:rPr>
              <w:t>До 15.05.202</w:t>
            </w:r>
            <w:r w:rsidR="00A977FC">
              <w:rPr>
                <w:rFonts w:ascii="Times New Roman" w:hAnsi="Times New Roman" w:cs="Times New Roman"/>
                <w:sz w:val="24"/>
                <w:szCs w:val="24"/>
              </w:rPr>
              <w:t>5</w:t>
            </w:r>
            <w:r>
              <w:rPr>
                <w:rFonts w:ascii="Times New Roman" w:hAnsi="Times New Roman" w:cs="Times New Roman"/>
                <w:sz w:val="24"/>
                <w:szCs w:val="24"/>
              </w:rPr>
              <w:t xml:space="preserve"> (за 3 месяца 202</w:t>
            </w:r>
            <w:r w:rsidR="00A977FC">
              <w:rPr>
                <w:rFonts w:ascii="Times New Roman" w:hAnsi="Times New Roman" w:cs="Times New Roman"/>
                <w:sz w:val="24"/>
                <w:szCs w:val="24"/>
              </w:rPr>
              <w:t>5</w:t>
            </w:r>
            <w:r>
              <w:rPr>
                <w:rFonts w:ascii="Times New Roman" w:hAnsi="Times New Roman" w:cs="Times New Roman"/>
                <w:sz w:val="24"/>
                <w:szCs w:val="24"/>
              </w:rPr>
              <w:t>г.);</w:t>
            </w:r>
          </w:p>
          <w:p w:rsidR="00C22F42" w:rsidRDefault="000D3CAE" w:rsidP="000D3CAE">
            <w:pPr>
              <w:rPr>
                <w:rFonts w:ascii="Times New Roman" w:hAnsi="Times New Roman" w:cs="Times New Roman"/>
                <w:sz w:val="24"/>
                <w:szCs w:val="24"/>
              </w:rPr>
            </w:pPr>
            <w:r>
              <w:rPr>
                <w:rFonts w:ascii="Times New Roman" w:hAnsi="Times New Roman" w:cs="Times New Roman"/>
                <w:sz w:val="24"/>
                <w:szCs w:val="24"/>
              </w:rPr>
              <w:t>До 15.08.202</w:t>
            </w:r>
            <w:r w:rsidR="00A977FC">
              <w:rPr>
                <w:rFonts w:ascii="Times New Roman" w:hAnsi="Times New Roman" w:cs="Times New Roman"/>
                <w:sz w:val="24"/>
                <w:szCs w:val="24"/>
              </w:rPr>
              <w:t>5</w:t>
            </w:r>
            <w:r>
              <w:rPr>
                <w:rFonts w:ascii="Times New Roman" w:hAnsi="Times New Roman" w:cs="Times New Roman"/>
                <w:sz w:val="24"/>
                <w:szCs w:val="24"/>
              </w:rPr>
              <w:t>(за первое полугодие</w:t>
            </w:r>
            <w:r w:rsidR="00656E38">
              <w:rPr>
                <w:rFonts w:ascii="Times New Roman" w:hAnsi="Times New Roman" w:cs="Times New Roman"/>
                <w:sz w:val="24"/>
                <w:szCs w:val="24"/>
              </w:rPr>
              <w:t xml:space="preserve"> 202</w:t>
            </w:r>
            <w:r w:rsidR="00A977FC">
              <w:rPr>
                <w:rFonts w:ascii="Times New Roman" w:hAnsi="Times New Roman" w:cs="Times New Roman"/>
                <w:sz w:val="24"/>
                <w:szCs w:val="24"/>
              </w:rPr>
              <w:t>5</w:t>
            </w:r>
            <w:r>
              <w:rPr>
                <w:rFonts w:ascii="Times New Roman" w:hAnsi="Times New Roman" w:cs="Times New Roman"/>
                <w:sz w:val="24"/>
                <w:szCs w:val="24"/>
              </w:rPr>
              <w:t>г.)</w:t>
            </w:r>
            <w:r w:rsidR="00C22F42">
              <w:rPr>
                <w:rFonts w:ascii="Times New Roman" w:hAnsi="Times New Roman" w:cs="Times New Roman"/>
                <w:sz w:val="24"/>
                <w:szCs w:val="24"/>
              </w:rPr>
              <w:t>;</w:t>
            </w:r>
          </w:p>
          <w:p w:rsidR="000D3CAE" w:rsidRPr="000E08D0" w:rsidRDefault="00656E38" w:rsidP="00A977FC">
            <w:pPr>
              <w:rPr>
                <w:rFonts w:ascii="Times New Roman" w:hAnsi="Times New Roman" w:cs="Times New Roman"/>
                <w:sz w:val="24"/>
                <w:szCs w:val="24"/>
              </w:rPr>
            </w:pPr>
            <w:r>
              <w:rPr>
                <w:rFonts w:ascii="Times New Roman" w:hAnsi="Times New Roman" w:cs="Times New Roman"/>
                <w:sz w:val="24"/>
                <w:szCs w:val="24"/>
              </w:rPr>
              <w:t>До 15.10.202</w:t>
            </w:r>
            <w:r w:rsidR="00A977FC">
              <w:rPr>
                <w:rFonts w:ascii="Times New Roman" w:hAnsi="Times New Roman" w:cs="Times New Roman"/>
                <w:sz w:val="24"/>
                <w:szCs w:val="24"/>
              </w:rPr>
              <w:t>5</w:t>
            </w:r>
            <w:r>
              <w:rPr>
                <w:rFonts w:ascii="Times New Roman" w:hAnsi="Times New Roman" w:cs="Times New Roman"/>
                <w:sz w:val="24"/>
                <w:szCs w:val="24"/>
              </w:rPr>
              <w:t xml:space="preserve"> (за 9 месяцев 202</w:t>
            </w:r>
            <w:r w:rsidR="00A977FC">
              <w:rPr>
                <w:rFonts w:ascii="Times New Roman" w:hAnsi="Times New Roman" w:cs="Times New Roman"/>
                <w:sz w:val="24"/>
                <w:szCs w:val="24"/>
              </w:rPr>
              <w:t>5</w:t>
            </w:r>
            <w:r>
              <w:rPr>
                <w:rFonts w:ascii="Times New Roman" w:hAnsi="Times New Roman" w:cs="Times New Roman"/>
                <w:sz w:val="24"/>
                <w:szCs w:val="24"/>
              </w:rPr>
              <w:t>г.)</w:t>
            </w:r>
            <w:r w:rsidR="000D3CAE">
              <w:rPr>
                <w:rFonts w:ascii="Times New Roman" w:hAnsi="Times New Roman" w:cs="Times New Roman"/>
                <w:sz w:val="24"/>
                <w:szCs w:val="24"/>
              </w:rPr>
              <w:t xml:space="preserve"> </w:t>
            </w:r>
          </w:p>
        </w:tc>
        <w:tc>
          <w:tcPr>
            <w:tcW w:w="1843" w:type="dxa"/>
          </w:tcPr>
          <w:p w:rsidR="000E08D0" w:rsidRPr="000E08D0" w:rsidRDefault="000E08D0" w:rsidP="003021A3">
            <w:pPr>
              <w:pStyle w:val="ConsPlusNormal"/>
              <w:tabs>
                <w:tab w:val="left" w:pos="1134"/>
              </w:tabs>
              <w:spacing w:line="276" w:lineRule="auto"/>
              <w:jc w:val="both"/>
              <w:rPr>
                <w:sz w:val="24"/>
                <w:szCs w:val="24"/>
              </w:rPr>
            </w:pPr>
            <w:r w:rsidRPr="000E08D0">
              <w:rPr>
                <w:sz w:val="24"/>
                <w:szCs w:val="24"/>
              </w:rPr>
              <w:t>Контролируе-мые лица</w:t>
            </w:r>
          </w:p>
        </w:tc>
        <w:tc>
          <w:tcPr>
            <w:tcW w:w="2375" w:type="dxa"/>
          </w:tcPr>
          <w:p w:rsidR="000E08D0" w:rsidRPr="000E08D0" w:rsidRDefault="000E08D0" w:rsidP="003021A3">
            <w:pPr>
              <w:pStyle w:val="ConsPlusNormal"/>
              <w:tabs>
                <w:tab w:val="left" w:pos="1134"/>
              </w:tabs>
              <w:rPr>
                <w:sz w:val="24"/>
                <w:szCs w:val="24"/>
              </w:rPr>
            </w:pPr>
            <w:r w:rsidRPr="000E08D0">
              <w:rPr>
                <w:sz w:val="24"/>
                <w:szCs w:val="24"/>
              </w:rPr>
              <w:t>Повышение информированности контролируемых лиц</w:t>
            </w:r>
          </w:p>
        </w:tc>
      </w:tr>
      <w:tr w:rsidR="000E08D0" w:rsidTr="003021A3">
        <w:tc>
          <w:tcPr>
            <w:tcW w:w="588" w:type="dxa"/>
          </w:tcPr>
          <w:p w:rsidR="000E08D0" w:rsidRPr="00140CEE" w:rsidRDefault="00656E38" w:rsidP="003021A3">
            <w:pPr>
              <w:jc w:val="center"/>
              <w:rPr>
                <w:rFonts w:ascii="Times New Roman" w:hAnsi="Times New Roman" w:cs="Times New Roman"/>
                <w:sz w:val="26"/>
                <w:szCs w:val="26"/>
              </w:rPr>
            </w:pPr>
            <w:r>
              <w:rPr>
                <w:rFonts w:ascii="Times New Roman" w:hAnsi="Times New Roman" w:cs="Times New Roman"/>
                <w:sz w:val="26"/>
                <w:szCs w:val="26"/>
              </w:rPr>
              <w:lastRenderedPageBreak/>
              <w:t>4</w:t>
            </w:r>
          </w:p>
        </w:tc>
        <w:tc>
          <w:tcPr>
            <w:tcW w:w="3240" w:type="dxa"/>
          </w:tcPr>
          <w:p w:rsidR="000E08D0" w:rsidRPr="000E08D0" w:rsidRDefault="000E08D0" w:rsidP="00A977FC">
            <w:pPr>
              <w:rPr>
                <w:rFonts w:ascii="Times New Roman" w:hAnsi="Times New Roman" w:cs="Times New Roman"/>
                <w:sz w:val="24"/>
                <w:szCs w:val="24"/>
              </w:rPr>
            </w:pPr>
            <w:r w:rsidRPr="000E08D0">
              <w:rPr>
                <w:rFonts w:ascii="Times New Roman" w:hAnsi="Times New Roman" w:cs="Times New Roman"/>
                <w:sz w:val="24"/>
                <w:szCs w:val="24"/>
              </w:rPr>
              <w:t>Разработка проекта программы</w:t>
            </w:r>
            <w:r w:rsidR="005D00D9">
              <w:rPr>
                <w:rFonts w:ascii="Times New Roman" w:hAnsi="Times New Roman" w:cs="Times New Roman"/>
                <w:sz w:val="24"/>
                <w:szCs w:val="24"/>
              </w:rPr>
              <w:t xml:space="preserve"> профилактики</w:t>
            </w:r>
            <w:r w:rsidRPr="000E08D0">
              <w:rPr>
                <w:rFonts w:ascii="Times New Roman" w:hAnsi="Times New Roman" w:cs="Times New Roman"/>
                <w:sz w:val="24"/>
                <w:szCs w:val="24"/>
              </w:rPr>
              <w:t xml:space="preserve"> рисков причинения вреда (ущерба) охраняемым законом ценностям в Волжском МТУ по надзору за ЯРБ Ростехнадзора на  202</w:t>
            </w:r>
            <w:r w:rsidR="00A977FC">
              <w:rPr>
                <w:rFonts w:ascii="Times New Roman" w:hAnsi="Times New Roman" w:cs="Times New Roman"/>
                <w:sz w:val="24"/>
                <w:szCs w:val="24"/>
              </w:rPr>
              <w:t>6</w:t>
            </w:r>
            <w:r w:rsidRPr="000E08D0">
              <w:rPr>
                <w:rFonts w:ascii="Times New Roman" w:hAnsi="Times New Roman" w:cs="Times New Roman"/>
                <w:sz w:val="24"/>
                <w:szCs w:val="24"/>
              </w:rPr>
              <w:t xml:space="preserve"> год в части осуществления федерального государственного строительного надзора</w:t>
            </w:r>
          </w:p>
        </w:tc>
        <w:tc>
          <w:tcPr>
            <w:tcW w:w="1984" w:type="dxa"/>
          </w:tcPr>
          <w:p w:rsidR="000E08D0" w:rsidRPr="000E08D0" w:rsidRDefault="000E08D0" w:rsidP="003021A3">
            <w:pPr>
              <w:rPr>
                <w:rFonts w:ascii="Times New Roman" w:hAnsi="Times New Roman" w:cs="Times New Roman"/>
                <w:sz w:val="24"/>
                <w:szCs w:val="24"/>
              </w:rPr>
            </w:pPr>
            <w:r>
              <w:rPr>
                <w:rFonts w:ascii="Times New Roman" w:hAnsi="Times New Roman" w:cs="Times New Roman"/>
                <w:sz w:val="24"/>
                <w:szCs w:val="24"/>
              </w:rPr>
              <w:t>В сроки, установленные приказом Волжского МТУ от 10.09.2021 №ПР-430-63-о</w:t>
            </w:r>
          </w:p>
        </w:tc>
        <w:tc>
          <w:tcPr>
            <w:tcW w:w="1843" w:type="dxa"/>
          </w:tcPr>
          <w:p w:rsidR="000E08D0" w:rsidRPr="000E08D0" w:rsidRDefault="000E08D0" w:rsidP="003021A3">
            <w:pPr>
              <w:pStyle w:val="ConsPlusNormal"/>
              <w:tabs>
                <w:tab w:val="left" w:pos="1134"/>
              </w:tabs>
              <w:spacing w:line="276" w:lineRule="auto"/>
              <w:jc w:val="both"/>
              <w:rPr>
                <w:sz w:val="24"/>
                <w:szCs w:val="24"/>
              </w:rPr>
            </w:pPr>
            <w:r w:rsidRPr="000E08D0">
              <w:rPr>
                <w:sz w:val="24"/>
                <w:szCs w:val="24"/>
              </w:rPr>
              <w:t>Контролируе-мые лица</w:t>
            </w:r>
          </w:p>
        </w:tc>
        <w:tc>
          <w:tcPr>
            <w:tcW w:w="2375" w:type="dxa"/>
          </w:tcPr>
          <w:p w:rsidR="000E08D0" w:rsidRPr="000E08D0" w:rsidRDefault="000E08D0" w:rsidP="003021A3">
            <w:pPr>
              <w:pStyle w:val="ConsPlusNormal"/>
              <w:tabs>
                <w:tab w:val="left" w:pos="1134"/>
              </w:tabs>
              <w:rPr>
                <w:sz w:val="24"/>
                <w:szCs w:val="24"/>
              </w:rPr>
            </w:pPr>
            <w:r w:rsidRPr="000E08D0">
              <w:rPr>
                <w:sz w:val="24"/>
                <w:szCs w:val="24"/>
              </w:rPr>
              <w:t>Повышение информированности контролируемых лиц</w:t>
            </w:r>
          </w:p>
        </w:tc>
      </w:tr>
      <w:tr w:rsidR="000E08D0" w:rsidTr="00E2714D">
        <w:tc>
          <w:tcPr>
            <w:tcW w:w="588" w:type="dxa"/>
          </w:tcPr>
          <w:p w:rsidR="000E08D0" w:rsidRDefault="00656E38" w:rsidP="003021A3">
            <w:pPr>
              <w:jc w:val="center"/>
              <w:rPr>
                <w:rFonts w:ascii="Times New Roman" w:hAnsi="Times New Roman" w:cs="Times New Roman"/>
                <w:sz w:val="26"/>
                <w:szCs w:val="26"/>
              </w:rPr>
            </w:pPr>
            <w:r>
              <w:rPr>
                <w:rFonts w:ascii="Times New Roman" w:hAnsi="Times New Roman" w:cs="Times New Roman"/>
                <w:sz w:val="26"/>
                <w:szCs w:val="26"/>
              </w:rPr>
              <w:t>5</w:t>
            </w:r>
          </w:p>
        </w:tc>
        <w:tc>
          <w:tcPr>
            <w:tcW w:w="3240" w:type="dxa"/>
          </w:tcPr>
          <w:p w:rsidR="000E08D0" w:rsidRPr="000E08D0" w:rsidRDefault="00E2714D" w:rsidP="00080C32">
            <w:pPr>
              <w:pStyle w:val="headertext"/>
              <w:spacing w:after="240" w:afterAutospacing="0"/>
            </w:pPr>
            <w:r>
              <w:t>Объявление предостережения</w:t>
            </w:r>
            <w:r w:rsidR="003E546B">
              <w:t xml:space="preserve"> </w:t>
            </w:r>
            <w:r w:rsidR="003E546B" w:rsidRPr="003E546B">
              <w:t>о недопустимости нарушения обязательных требований и предл</w:t>
            </w:r>
            <w:r w:rsidR="000E1F12">
              <w:t>ожение о</w:t>
            </w:r>
            <w:r w:rsidR="003E546B" w:rsidRPr="003E546B">
              <w:t xml:space="preserve"> принят</w:t>
            </w:r>
            <w:r w:rsidR="000E1F12">
              <w:t>ии</w:t>
            </w:r>
            <w:r w:rsidR="003E546B" w:rsidRPr="003E546B">
              <w:t xml:space="preserve"> мер по обеспечению соблюдения обязательных требований</w:t>
            </w:r>
          </w:p>
        </w:tc>
        <w:tc>
          <w:tcPr>
            <w:tcW w:w="1984" w:type="dxa"/>
          </w:tcPr>
          <w:p w:rsidR="000E08D0" w:rsidRPr="000E08D0" w:rsidRDefault="00E2714D" w:rsidP="000E1F12">
            <w:pPr>
              <w:rPr>
                <w:rFonts w:ascii="Times New Roman" w:hAnsi="Times New Roman" w:cs="Times New Roman"/>
                <w:sz w:val="24"/>
                <w:szCs w:val="24"/>
              </w:rPr>
            </w:pPr>
            <w:r>
              <w:rPr>
                <w:rFonts w:ascii="Times New Roman" w:hAnsi="Times New Roman" w:cs="Times New Roman"/>
                <w:sz w:val="24"/>
                <w:szCs w:val="24"/>
              </w:rPr>
              <w:t>П</w:t>
            </w:r>
            <w:r w:rsidR="000E1F12">
              <w:rPr>
                <w:rFonts w:ascii="Times New Roman" w:hAnsi="Times New Roman" w:cs="Times New Roman"/>
                <w:sz w:val="24"/>
                <w:szCs w:val="24"/>
              </w:rPr>
              <w:t>о мере</w:t>
            </w:r>
            <w:r>
              <w:rPr>
                <w:rFonts w:ascii="Times New Roman" w:hAnsi="Times New Roman" w:cs="Times New Roman"/>
                <w:sz w:val="24"/>
                <w:szCs w:val="24"/>
              </w:rPr>
              <w:t xml:space="preserve"> необходимости</w:t>
            </w:r>
          </w:p>
        </w:tc>
        <w:tc>
          <w:tcPr>
            <w:tcW w:w="1843" w:type="dxa"/>
          </w:tcPr>
          <w:p w:rsidR="000E08D0" w:rsidRPr="000E08D0" w:rsidRDefault="00E2714D" w:rsidP="003021A3">
            <w:pPr>
              <w:pStyle w:val="ConsPlusNormal"/>
              <w:tabs>
                <w:tab w:val="left" w:pos="1134"/>
              </w:tabs>
              <w:spacing w:line="276" w:lineRule="auto"/>
              <w:jc w:val="both"/>
              <w:rPr>
                <w:sz w:val="24"/>
                <w:szCs w:val="24"/>
              </w:rPr>
            </w:pPr>
            <w:r w:rsidRPr="000E08D0">
              <w:rPr>
                <w:sz w:val="24"/>
                <w:szCs w:val="24"/>
              </w:rPr>
              <w:t>Контролируе-мые лица</w:t>
            </w:r>
          </w:p>
        </w:tc>
        <w:tc>
          <w:tcPr>
            <w:tcW w:w="2375" w:type="dxa"/>
          </w:tcPr>
          <w:p w:rsidR="000E08D0" w:rsidRPr="000E08D0" w:rsidRDefault="00E2714D" w:rsidP="00E2714D">
            <w:pPr>
              <w:spacing w:before="100" w:beforeAutospacing="1" w:after="100" w:afterAutospacing="1"/>
              <w:rPr>
                <w:sz w:val="24"/>
                <w:szCs w:val="24"/>
              </w:rPr>
            </w:pPr>
            <w:r>
              <w:rPr>
                <w:rFonts w:ascii="Times New Roman" w:eastAsia="Times New Roman" w:hAnsi="Times New Roman" w:cs="Times New Roman"/>
                <w:sz w:val="24"/>
                <w:szCs w:val="24"/>
                <w:lang w:eastAsia="ru-RU"/>
              </w:rPr>
              <w:t>Предотвращение возможных</w:t>
            </w:r>
            <w:r w:rsidR="00402467">
              <w:rPr>
                <w:rFonts w:ascii="Times New Roman" w:eastAsia="Times New Roman" w:hAnsi="Times New Roman" w:cs="Times New Roman"/>
                <w:sz w:val="24"/>
                <w:szCs w:val="24"/>
                <w:lang w:eastAsia="ru-RU"/>
              </w:rPr>
              <w:t xml:space="preserve"> </w:t>
            </w:r>
            <w:r w:rsidRPr="00E2714D">
              <w:rPr>
                <w:rFonts w:ascii="Times New Roman" w:eastAsia="Times New Roman" w:hAnsi="Times New Roman" w:cs="Times New Roman"/>
                <w:sz w:val="24"/>
                <w:szCs w:val="24"/>
                <w:lang w:eastAsia="ru-RU"/>
              </w:rPr>
              <w:t>готовя</w:t>
            </w:r>
            <w:r>
              <w:rPr>
                <w:rFonts w:ascii="Times New Roman" w:eastAsia="Times New Roman" w:hAnsi="Times New Roman" w:cs="Times New Roman"/>
                <w:sz w:val="24"/>
                <w:szCs w:val="24"/>
                <w:lang w:eastAsia="ru-RU"/>
              </w:rPr>
              <w:t>-</w:t>
            </w:r>
            <w:r w:rsidRPr="00E2714D">
              <w:rPr>
                <w:rFonts w:ascii="Times New Roman" w:eastAsia="Times New Roman" w:hAnsi="Times New Roman" w:cs="Times New Roman"/>
                <w:sz w:val="24"/>
                <w:szCs w:val="24"/>
                <w:lang w:eastAsia="ru-RU"/>
              </w:rPr>
              <w:t>щихся нарушени</w:t>
            </w:r>
            <w:r>
              <w:rPr>
                <w:rFonts w:ascii="Times New Roman" w:eastAsia="Times New Roman" w:hAnsi="Times New Roman" w:cs="Times New Roman"/>
                <w:sz w:val="24"/>
                <w:szCs w:val="24"/>
                <w:lang w:eastAsia="ru-RU"/>
              </w:rPr>
              <w:t>й</w:t>
            </w:r>
            <w:r w:rsidRPr="00E2714D">
              <w:rPr>
                <w:rFonts w:ascii="Times New Roman" w:eastAsia="Times New Roman" w:hAnsi="Times New Roman" w:cs="Times New Roman"/>
                <w:sz w:val="24"/>
                <w:szCs w:val="24"/>
                <w:lang w:eastAsia="ru-RU"/>
              </w:rPr>
              <w:t xml:space="preserve"> обязательных требований </w:t>
            </w:r>
          </w:p>
        </w:tc>
      </w:tr>
      <w:tr w:rsidR="000E1F12" w:rsidTr="002E3EB3">
        <w:tc>
          <w:tcPr>
            <w:tcW w:w="588" w:type="dxa"/>
          </w:tcPr>
          <w:p w:rsidR="000E1F12" w:rsidRDefault="00656E38" w:rsidP="003021A3">
            <w:pPr>
              <w:jc w:val="center"/>
              <w:rPr>
                <w:rFonts w:ascii="Times New Roman" w:hAnsi="Times New Roman" w:cs="Times New Roman"/>
                <w:sz w:val="26"/>
                <w:szCs w:val="26"/>
              </w:rPr>
            </w:pPr>
            <w:r>
              <w:rPr>
                <w:rFonts w:ascii="Times New Roman" w:hAnsi="Times New Roman" w:cs="Times New Roman"/>
                <w:sz w:val="26"/>
                <w:szCs w:val="26"/>
              </w:rPr>
              <w:t>6</w:t>
            </w:r>
          </w:p>
        </w:tc>
        <w:tc>
          <w:tcPr>
            <w:tcW w:w="3240" w:type="dxa"/>
            <w:vAlign w:val="center"/>
          </w:tcPr>
          <w:p w:rsidR="000E1F12" w:rsidRDefault="000E1F12" w:rsidP="000E08D0">
            <w:pPr>
              <w:rPr>
                <w:rFonts w:ascii="Times New Roman" w:hAnsi="Times New Roman" w:cs="Times New Roman"/>
                <w:sz w:val="24"/>
                <w:szCs w:val="24"/>
              </w:rPr>
            </w:pPr>
            <w:r>
              <w:rPr>
                <w:rFonts w:ascii="Times New Roman" w:hAnsi="Times New Roman" w:cs="Times New Roman"/>
                <w:sz w:val="24"/>
                <w:szCs w:val="24"/>
              </w:rPr>
              <w:t>Профилактический визит</w:t>
            </w:r>
          </w:p>
          <w:p w:rsidR="000E1F12" w:rsidRDefault="000E1F12" w:rsidP="003E546B">
            <w:pPr>
              <w:rPr>
                <w:rFonts w:ascii="Times New Roman" w:hAnsi="Times New Roman" w:cs="Times New Roman"/>
                <w:sz w:val="24"/>
                <w:szCs w:val="24"/>
              </w:rPr>
            </w:pPr>
            <w:r>
              <w:rPr>
                <w:rFonts w:ascii="Times New Roman" w:hAnsi="Times New Roman" w:cs="Times New Roman"/>
                <w:sz w:val="24"/>
                <w:szCs w:val="24"/>
              </w:rPr>
              <w:t>в отношении контролируемых лиц по месту осуществления деятельности по строительству (реконструкции) объекта капитального строительства либо путем виде-конференц-связи (не более 1 рабочего дня) с целью</w:t>
            </w:r>
          </w:p>
          <w:p w:rsidR="000E1F12" w:rsidRPr="000E08D0" w:rsidRDefault="000E1F12" w:rsidP="00656E38">
            <w:pPr>
              <w:pStyle w:val="a3"/>
              <w:ind w:left="33" w:hanging="20"/>
              <w:jc w:val="both"/>
              <w:rPr>
                <w:rFonts w:ascii="Times New Roman" w:hAnsi="Times New Roman" w:cs="Times New Roman"/>
                <w:sz w:val="24"/>
                <w:szCs w:val="24"/>
              </w:rPr>
            </w:pPr>
            <w:r w:rsidRPr="000E1F12">
              <w:rPr>
                <w:rFonts w:ascii="Times New Roman" w:hAnsi="Times New Roman" w:cs="Times New Roman"/>
                <w:sz w:val="24"/>
                <w:szCs w:val="24"/>
              </w:rPr>
              <w:t xml:space="preserve">проведения разъяснительной работы с представителями застройщика  (технического заказчика), </w:t>
            </w:r>
            <w:r>
              <w:rPr>
                <w:rFonts w:ascii="Times New Roman" w:hAnsi="Times New Roman" w:cs="Times New Roman"/>
                <w:sz w:val="24"/>
                <w:szCs w:val="24"/>
              </w:rPr>
              <w:t>лица, осуществляющего строительство, его суб</w:t>
            </w:r>
            <w:r w:rsidRPr="000E1F12">
              <w:rPr>
                <w:rFonts w:ascii="Times New Roman" w:hAnsi="Times New Roman" w:cs="Times New Roman"/>
                <w:sz w:val="24"/>
                <w:szCs w:val="24"/>
              </w:rPr>
              <w:t xml:space="preserve">подрядчиков, а также представителей проектных организаций по </w:t>
            </w:r>
            <w:r>
              <w:rPr>
                <w:rFonts w:ascii="Times New Roman" w:hAnsi="Times New Roman" w:cs="Times New Roman"/>
                <w:sz w:val="24"/>
                <w:szCs w:val="24"/>
              </w:rPr>
              <w:t>соблюд</w:t>
            </w:r>
            <w:r w:rsidRPr="000E1F12">
              <w:rPr>
                <w:rFonts w:ascii="Times New Roman" w:hAnsi="Times New Roman" w:cs="Times New Roman"/>
                <w:sz w:val="24"/>
                <w:szCs w:val="24"/>
              </w:rPr>
              <w:t xml:space="preserve">ению обязательных требований </w:t>
            </w:r>
          </w:p>
        </w:tc>
        <w:tc>
          <w:tcPr>
            <w:tcW w:w="1984" w:type="dxa"/>
          </w:tcPr>
          <w:p w:rsidR="000E1F12" w:rsidRPr="000E08D0" w:rsidRDefault="000E1F12" w:rsidP="000E1F12">
            <w:pPr>
              <w:rPr>
                <w:rFonts w:ascii="Times New Roman" w:hAnsi="Times New Roman" w:cs="Times New Roman"/>
                <w:sz w:val="24"/>
                <w:szCs w:val="24"/>
              </w:rPr>
            </w:pPr>
            <w:r>
              <w:rPr>
                <w:rFonts w:ascii="Times New Roman" w:hAnsi="Times New Roman" w:cs="Times New Roman"/>
                <w:sz w:val="24"/>
                <w:szCs w:val="24"/>
              </w:rPr>
              <w:t>Не позднее трех месяцев после получения извещения застройщика</w:t>
            </w:r>
            <w:r w:rsidR="00656E38">
              <w:rPr>
                <w:rFonts w:ascii="Times New Roman" w:hAnsi="Times New Roman" w:cs="Times New Roman"/>
                <w:sz w:val="24"/>
                <w:szCs w:val="24"/>
              </w:rPr>
              <w:t xml:space="preserve"> (технического заказчика)</w:t>
            </w:r>
            <w:r>
              <w:rPr>
                <w:rFonts w:ascii="Times New Roman" w:hAnsi="Times New Roman" w:cs="Times New Roman"/>
                <w:sz w:val="24"/>
                <w:szCs w:val="24"/>
              </w:rPr>
              <w:t xml:space="preserve"> о начале строительства (реконструкции)</w:t>
            </w:r>
          </w:p>
        </w:tc>
        <w:tc>
          <w:tcPr>
            <w:tcW w:w="1843" w:type="dxa"/>
          </w:tcPr>
          <w:p w:rsidR="000E1F12" w:rsidRPr="000E08D0" w:rsidRDefault="000E1F12" w:rsidP="003021A3">
            <w:pPr>
              <w:pStyle w:val="ConsPlusNormal"/>
              <w:tabs>
                <w:tab w:val="left" w:pos="1134"/>
              </w:tabs>
              <w:spacing w:line="276" w:lineRule="auto"/>
              <w:jc w:val="both"/>
              <w:rPr>
                <w:sz w:val="24"/>
                <w:szCs w:val="24"/>
              </w:rPr>
            </w:pPr>
          </w:p>
        </w:tc>
        <w:tc>
          <w:tcPr>
            <w:tcW w:w="2375" w:type="dxa"/>
          </w:tcPr>
          <w:p w:rsidR="00727EAE" w:rsidRDefault="00254773" w:rsidP="003021A3">
            <w:pPr>
              <w:spacing w:before="100" w:beforeAutospacing="1" w:after="100" w:afterAutospacing="1"/>
              <w:rPr>
                <w:rFonts w:ascii="Times New Roman" w:eastAsia="Times New Roman" w:hAnsi="Times New Roman" w:cs="Times New Roman"/>
                <w:sz w:val="24"/>
                <w:szCs w:val="24"/>
                <w:lang w:eastAsia="ru-RU"/>
              </w:rPr>
            </w:pPr>
            <w:r w:rsidRPr="00727EAE">
              <w:rPr>
                <w:rFonts w:ascii="Times New Roman" w:hAnsi="Times New Roman" w:cs="Times New Roman"/>
                <w:sz w:val="24"/>
                <w:szCs w:val="24"/>
              </w:rPr>
              <w:t>Повышение информированности контролируемых лиц</w:t>
            </w:r>
            <w:r w:rsidR="00727EAE">
              <w:rPr>
                <w:rFonts w:ascii="Times New Roman" w:eastAsia="Times New Roman" w:hAnsi="Times New Roman" w:cs="Times New Roman"/>
                <w:sz w:val="24"/>
                <w:szCs w:val="24"/>
                <w:lang w:eastAsia="ru-RU"/>
              </w:rPr>
              <w:t>.</w:t>
            </w:r>
          </w:p>
          <w:p w:rsidR="000E1F12" w:rsidRPr="000E08D0" w:rsidRDefault="00254773" w:rsidP="00656E38">
            <w:pPr>
              <w:spacing w:before="100" w:beforeAutospacing="1" w:after="100" w:afterAutospacing="1"/>
              <w:rPr>
                <w:sz w:val="24"/>
                <w:szCs w:val="24"/>
              </w:rPr>
            </w:pPr>
            <w:r>
              <w:rPr>
                <w:rFonts w:ascii="Times New Roman" w:eastAsia="Times New Roman" w:hAnsi="Times New Roman" w:cs="Times New Roman"/>
                <w:sz w:val="24"/>
                <w:szCs w:val="24"/>
                <w:lang w:eastAsia="ru-RU"/>
              </w:rPr>
              <w:t xml:space="preserve">Предотвращение возможных </w:t>
            </w:r>
            <w:r w:rsidRPr="00E2714D">
              <w:rPr>
                <w:rFonts w:ascii="Times New Roman" w:eastAsia="Times New Roman" w:hAnsi="Times New Roman" w:cs="Times New Roman"/>
                <w:sz w:val="24"/>
                <w:szCs w:val="24"/>
                <w:lang w:eastAsia="ru-RU"/>
              </w:rPr>
              <w:t>готовящихся нарушени</w:t>
            </w:r>
            <w:r>
              <w:rPr>
                <w:rFonts w:ascii="Times New Roman" w:eastAsia="Times New Roman" w:hAnsi="Times New Roman" w:cs="Times New Roman"/>
                <w:sz w:val="24"/>
                <w:szCs w:val="24"/>
                <w:lang w:eastAsia="ru-RU"/>
              </w:rPr>
              <w:t>й</w:t>
            </w:r>
            <w:r w:rsidRPr="00E2714D">
              <w:rPr>
                <w:rFonts w:ascii="Times New Roman" w:eastAsia="Times New Roman" w:hAnsi="Times New Roman" w:cs="Times New Roman"/>
                <w:sz w:val="24"/>
                <w:szCs w:val="24"/>
                <w:lang w:eastAsia="ru-RU"/>
              </w:rPr>
              <w:t xml:space="preserve"> обязательных требований</w:t>
            </w:r>
          </w:p>
        </w:tc>
      </w:tr>
      <w:tr w:rsidR="00F671A5" w:rsidTr="002E3EB3">
        <w:tc>
          <w:tcPr>
            <w:tcW w:w="588" w:type="dxa"/>
          </w:tcPr>
          <w:p w:rsidR="00F671A5" w:rsidRDefault="00F671A5" w:rsidP="003021A3">
            <w:pPr>
              <w:jc w:val="center"/>
              <w:rPr>
                <w:rFonts w:ascii="Times New Roman" w:hAnsi="Times New Roman" w:cs="Times New Roman"/>
                <w:sz w:val="26"/>
                <w:szCs w:val="26"/>
              </w:rPr>
            </w:pPr>
            <w:r>
              <w:rPr>
                <w:rFonts w:ascii="Times New Roman" w:hAnsi="Times New Roman" w:cs="Times New Roman"/>
                <w:sz w:val="26"/>
                <w:szCs w:val="26"/>
              </w:rPr>
              <w:t>8</w:t>
            </w:r>
          </w:p>
        </w:tc>
        <w:tc>
          <w:tcPr>
            <w:tcW w:w="3240" w:type="dxa"/>
            <w:vAlign w:val="center"/>
          </w:tcPr>
          <w:p w:rsidR="00F671A5" w:rsidRPr="00F671A5" w:rsidRDefault="00F671A5" w:rsidP="00656E38">
            <w:pPr>
              <w:rPr>
                <w:rFonts w:ascii="Times New Roman" w:hAnsi="Times New Roman" w:cs="Times New Roman"/>
                <w:sz w:val="24"/>
                <w:szCs w:val="24"/>
              </w:rPr>
            </w:pPr>
            <w:r>
              <w:rPr>
                <w:rFonts w:ascii="Times New Roman" w:hAnsi="Times New Roman" w:cs="Times New Roman"/>
                <w:bCs/>
                <w:sz w:val="24"/>
                <w:szCs w:val="24"/>
              </w:rPr>
              <w:t>П</w:t>
            </w:r>
            <w:r w:rsidRPr="00F671A5">
              <w:rPr>
                <w:rFonts w:ascii="Times New Roman" w:hAnsi="Times New Roman" w:cs="Times New Roman"/>
                <w:bCs/>
                <w:sz w:val="24"/>
                <w:szCs w:val="24"/>
              </w:rPr>
              <w:t xml:space="preserve">ри проведении проверок на объектах капитального строительства МБИР, ПРК,  ГУЗ ОКОД, ХТРО БалАЭС, </w:t>
            </w:r>
            <w:r w:rsidR="00381AB7">
              <w:rPr>
                <w:rFonts w:ascii="Times New Roman" w:hAnsi="Times New Roman" w:cs="Times New Roman"/>
                <w:bCs/>
                <w:sz w:val="24"/>
                <w:szCs w:val="24"/>
              </w:rPr>
              <w:t>ЦРНТ</w:t>
            </w:r>
            <w:r w:rsidR="00A977FC">
              <w:rPr>
                <w:rFonts w:ascii="Times New Roman" w:hAnsi="Times New Roman" w:cs="Times New Roman"/>
                <w:bCs/>
                <w:sz w:val="24"/>
                <w:szCs w:val="24"/>
              </w:rPr>
              <w:t xml:space="preserve">, </w:t>
            </w:r>
            <w:r w:rsidR="00DA4E53">
              <w:rPr>
                <w:rFonts w:ascii="Times New Roman" w:hAnsi="Times New Roman" w:cs="Times New Roman"/>
                <w:bCs/>
                <w:sz w:val="28"/>
                <w:szCs w:val="28"/>
              </w:rPr>
              <w:t>онкоцентр в г. Перми, ХРО СМЗ</w:t>
            </w:r>
            <w:r w:rsidRPr="00F671A5">
              <w:rPr>
                <w:rFonts w:ascii="Times New Roman" w:hAnsi="Times New Roman" w:cs="Times New Roman"/>
                <w:bCs/>
                <w:sz w:val="24"/>
                <w:szCs w:val="24"/>
              </w:rPr>
              <w:t xml:space="preserve"> провод</w:t>
            </w:r>
            <w:r>
              <w:rPr>
                <w:rFonts w:ascii="Times New Roman" w:hAnsi="Times New Roman" w:cs="Times New Roman"/>
                <w:bCs/>
                <w:sz w:val="24"/>
                <w:szCs w:val="24"/>
              </w:rPr>
              <w:t>ит</w:t>
            </w:r>
            <w:r w:rsidRPr="00F671A5">
              <w:rPr>
                <w:rFonts w:ascii="Times New Roman" w:hAnsi="Times New Roman" w:cs="Times New Roman"/>
                <w:bCs/>
                <w:sz w:val="24"/>
                <w:szCs w:val="24"/>
              </w:rPr>
              <w:t xml:space="preserve">ь совещания и беседы в формате «круглого стола» с представителями </w:t>
            </w:r>
            <w:r>
              <w:rPr>
                <w:rFonts w:ascii="Times New Roman" w:hAnsi="Times New Roman" w:cs="Times New Roman"/>
                <w:bCs/>
                <w:sz w:val="24"/>
                <w:szCs w:val="24"/>
              </w:rPr>
              <w:t>застройщи</w:t>
            </w:r>
            <w:r w:rsidRPr="00F671A5">
              <w:rPr>
                <w:rFonts w:ascii="Times New Roman" w:hAnsi="Times New Roman" w:cs="Times New Roman"/>
                <w:bCs/>
                <w:sz w:val="24"/>
                <w:szCs w:val="24"/>
              </w:rPr>
              <w:t>ков</w:t>
            </w:r>
            <w:r>
              <w:rPr>
                <w:rFonts w:ascii="Times New Roman" w:hAnsi="Times New Roman" w:cs="Times New Roman"/>
                <w:bCs/>
                <w:sz w:val="24"/>
                <w:szCs w:val="24"/>
              </w:rPr>
              <w:t xml:space="preserve"> (технических заказчиков)</w:t>
            </w:r>
            <w:r w:rsidRPr="00F671A5">
              <w:rPr>
                <w:rFonts w:ascii="Times New Roman" w:hAnsi="Times New Roman" w:cs="Times New Roman"/>
                <w:bCs/>
                <w:sz w:val="24"/>
                <w:szCs w:val="24"/>
              </w:rPr>
              <w:t xml:space="preserve"> (АО «ГНЦ </w:t>
            </w:r>
            <w:r w:rsidRPr="00F671A5">
              <w:rPr>
                <w:rFonts w:ascii="Times New Roman" w:hAnsi="Times New Roman" w:cs="Times New Roman"/>
                <w:bCs/>
                <w:sz w:val="24"/>
                <w:szCs w:val="24"/>
              </w:rPr>
              <w:lastRenderedPageBreak/>
              <w:t>НИИАР», ГКУ</w:t>
            </w:r>
            <w:r w:rsidR="00656E38">
              <w:rPr>
                <w:rFonts w:ascii="Times New Roman" w:hAnsi="Times New Roman" w:cs="Times New Roman"/>
                <w:bCs/>
                <w:sz w:val="24"/>
                <w:szCs w:val="24"/>
              </w:rPr>
              <w:t xml:space="preserve"> </w:t>
            </w:r>
            <w:r w:rsidRPr="00F671A5">
              <w:rPr>
                <w:rFonts w:ascii="Times New Roman" w:hAnsi="Times New Roman" w:cs="Times New Roman"/>
                <w:bCs/>
                <w:sz w:val="24"/>
                <w:szCs w:val="24"/>
              </w:rPr>
              <w:t>СО «УКС», УКС Ба</w:t>
            </w:r>
            <w:r w:rsidR="00656E38">
              <w:rPr>
                <w:rFonts w:ascii="Times New Roman" w:hAnsi="Times New Roman" w:cs="Times New Roman"/>
                <w:bCs/>
                <w:sz w:val="24"/>
                <w:szCs w:val="24"/>
              </w:rPr>
              <w:t>лаковской АЭС</w:t>
            </w:r>
            <w:r w:rsidR="00381AB7">
              <w:rPr>
                <w:rFonts w:ascii="Times New Roman" w:hAnsi="Times New Roman" w:cs="Times New Roman"/>
                <w:bCs/>
                <w:sz w:val="24"/>
                <w:szCs w:val="24"/>
              </w:rPr>
              <w:t xml:space="preserve">, </w:t>
            </w:r>
            <w:r w:rsidR="00DA4E53" w:rsidRPr="00DA4E53">
              <w:rPr>
                <w:rFonts w:ascii="Times New Roman" w:hAnsi="Times New Roman" w:cs="Times New Roman"/>
                <w:bCs/>
                <w:sz w:val="24"/>
                <w:szCs w:val="24"/>
              </w:rPr>
              <w:t>АО «Росатом Технологии здоровья», ООО «Р7 Сервис», ОАО «Соликамский магниевый завод»</w:t>
            </w:r>
            <w:r w:rsidR="00DA4E53">
              <w:rPr>
                <w:rFonts w:ascii="Times New Roman" w:hAnsi="Times New Roman" w:cs="Times New Roman"/>
                <w:bCs/>
                <w:sz w:val="24"/>
                <w:szCs w:val="24"/>
              </w:rPr>
              <w:t xml:space="preserve"> </w:t>
            </w:r>
            <w:r w:rsidRPr="00F671A5">
              <w:rPr>
                <w:rFonts w:ascii="Times New Roman" w:hAnsi="Times New Roman" w:cs="Times New Roman"/>
                <w:bCs/>
                <w:sz w:val="24"/>
                <w:szCs w:val="24"/>
              </w:rPr>
              <w:t xml:space="preserve">и </w:t>
            </w:r>
            <w:r>
              <w:rPr>
                <w:rFonts w:ascii="Times New Roman" w:hAnsi="Times New Roman" w:cs="Times New Roman"/>
                <w:bCs/>
                <w:sz w:val="24"/>
                <w:szCs w:val="24"/>
              </w:rPr>
              <w:t xml:space="preserve">их </w:t>
            </w:r>
            <w:r w:rsidRPr="00F671A5">
              <w:rPr>
                <w:rFonts w:ascii="Times New Roman" w:hAnsi="Times New Roman" w:cs="Times New Roman"/>
                <w:bCs/>
                <w:sz w:val="24"/>
                <w:szCs w:val="24"/>
              </w:rPr>
              <w:t xml:space="preserve">подрядчиков </w:t>
            </w:r>
            <w:r>
              <w:rPr>
                <w:rFonts w:ascii="Times New Roman" w:hAnsi="Times New Roman" w:cs="Times New Roman"/>
                <w:bCs/>
                <w:sz w:val="24"/>
                <w:szCs w:val="24"/>
              </w:rPr>
              <w:t>– лиц, осуществляющих строительство</w:t>
            </w:r>
            <w:r w:rsidR="00A4466E">
              <w:rPr>
                <w:rFonts w:ascii="Times New Roman" w:hAnsi="Times New Roman" w:cs="Times New Roman"/>
                <w:bCs/>
                <w:sz w:val="24"/>
                <w:szCs w:val="24"/>
              </w:rPr>
              <w:t>,</w:t>
            </w:r>
            <w:r w:rsidRPr="00F671A5">
              <w:rPr>
                <w:rFonts w:ascii="Times New Roman" w:hAnsi="Times New Roman" w:cs="Times New Roman"/>
                <w:bCs/>
                <w:sz w:val="24"/>
                <w:szCs w:val="24"/>
              </w:rPr>
              <w:t xml:space="preserve"> по выполнению обязательных требований законодательства о градостроительной и контрольно-надзорной деятельности, об изменениях, внесенных в градостроительное законодательство  и законодательство о контрольно-надзорной деятельности, а также по анализу уровня безопасности на объектах капитального строительства при осуществлении строительства и реконструкции.</w:t>
            </w:r>
            <w:r>
              <w:rPr>
                <w:rFonts w:ascii="Times New Roman" w:hAnsi="Times New Roman" w:cs="Times New Roman"/>
                <w:bCs/>
                <w:sz w:val="24"/>
                <w:szCs w:val="24"/>
              </w:rPr>
              <w:t xml:space="preserve"> Фиксация результатов совещаний в протоколах осмотра по результатам проверок. </w:t>
            </w:r>
          </w:p>
        </w:tc>
        <w:tc>
          <w:tcPr>
            <w:tcW w:w="1984" w:type="dxa"/>
          </w:tcPr>
          <w:p w:rsidR="00254773" w:rsidRPr="00254773" w:rsidRDefault="00F671A5" w:rsidP="00254773">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При проведении</w:t>
            </w:r>
            <w:r w:rsidR="00254773">
              <w:rPr>
                <w:rFonts w:ascii="Times New Roman" w:hAnsi="Times New Roman" w:cs="Times New Roman"/>
                <w:sz w:val="24"/>
                <w:szCs w:val="24"/>
              </w:rPr>
              <w:t xml:space="preserve"> выездных </w:t>
            </w:r>
            <w:r>
              <w:rPr>
                <w:rFonts w:ascii="Times New Roman" w:hAnsi="Times New Roman" w:cs="Times New Roman"/>
                <w:sz w:val="24"/>
                <w:szCs w:val="24"/>
              </w:rPr>
              <w:t xml:space="preserve"> проверок</w:t>
            </w:r>
            <w:r w:rsidR="00254773">
              <w:rPr>
                <w:rFonts w:ascii="Times New Roman" w:hAnsi="Times New Roman" w:cs="Times New Roman"/>
                <w:sz w:val="24"/>
                <w:szCs w:val="24"/>
              </w:rPr>
              <w:t xml:space="preserve">, предусмотренных пунктами 1,3-6 части 1 статьи 57 Федерального закона </w:t>
            </w:r>
            <w:r w:rsidR="00254773" w:rsidRPr="00254773">
              <w:rPr>
                <w:rFonts w:ascii="Times New Roman" w:hAnsi="Times New Roman" w:cs="Times New Roman"/>
                <w:sz w:val="24"/>
                <w:szCs w:val="24"/>
              </w:rPr>
              <w:t xml:space="preserve">«О государственном контроле (надзоре) и </w:t>
            </w:r>
            <w:r w:rsidR="00254773" w:rsidRPr="00254773">
              <w:rPr>
                <w:rFonts w:ascii="Times New Roman" w:hAnsi="Times New Roman" w:cs="Times New Roman"/>
                <w:sz w:val="24"/>
                <w:szCs w:val="24"/>
              </w:rPr>
              <w:lastRenderedPageBreak/>
              <w:t>муниципальном контроле в Российской Федерации» от 31 июля 2020 года № 248-ФЗ</w:t>
            </w:r>
          </w:p>
          <w:p w:rsidR="00F671A5" w:rsidRDefault="00254773" w:rsidP="00254773">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F671A5">
              <w:rPr>
                <w:rFonts w:ascii="Times New Roman" w:hAnsi="Times New Roman" w:cs="Times New Roman"/>
                <w:sz w:val="24"/>
                <w:szCs w:val="24"/>
              </w:rPr>
              <w:t xml:space="preserve"> </w:t>
            </w:r>
          </w:p>
        </w:tc>
        <w:tc>
          <w:tcPr>
            <w:tcW w:w="1843" w:type="dxa"/>
          </w:tcPr>
          <w:p w:rsidR="00F671A5" w:rsidRPr="000E08D0" w:rsidRDefault="00F671A5" w:rsidP="003021A3">
            <w:pPr>
              <w:pStyle w:val="ConsPlusNormal"/>
              <w:tabs>
                <w:tab w:val="left" w:pos="1134"/>
              </w:tabs>
              <w:spacing w:line="276" w:lineRule="auto"/>
              <w:jc w:val="both"/>
              <w:rPr>
                <w:sz w:val="24"/>
                <w:szCs w:val="24"/>
              </w:rPr>
            </w:pPr>
            <w:r w:rsidRPr="000E08D0">
              <w:rPr>
                <w:sz w:val="24"/>
                <w:szCs w:val="24"/>
              </w:rPr>
              <w:lastRenderedPageBreak/>
              <w:t>Контролируе-мые лица</w:t>
            </w:r>
          </w:p>
        </w:tc>
        <w:tc>
          <w:tcPr>
            <w:tcW w:w="2375" w:type="dxa"/>
          </w:tcPr>
          <w:p w:rsidR="00727EAE" w:rsidRDefault="00727EAE" w:rsidP="00727EAE">
            <w:pPr>
              <w:rPr>
                <w:rFonts w:ascii="Times New Roman" w:eastAsia="Times New Roman" w:hAnsi="Times New Roman" w:cs="Times New Roman"/>
                <w:sz w:val="24"/>
                <w:szCs w:val="24"/>
                <w:lang w:eastAsia="ru-RU"/>
              </w:rPr>
            </w:pPr>
            <w:r w:rsidRPr="00727EAE">
              <w:rPr>
                <w:rFonts w:ascii="Times New Roman" w:hAnsi="Times New Roman" w:cs="Times New Roman"/>
                <w:sz w:val="24"/>
                <w:szCs w:val="24"/>
              </w:rPr>
              <w:t>Повышение информированности контролируемых лиц</w:t>
            </w:r>
            <w:r>
              <w:rPr>
                <w:rFonts w:ascii="Times New Roman" w:eastAsia="Times New Roman" w:hAnsi="Times New Roman" w:cs="Times New Roman"/>
                <w:sz w:val="24"/>
                <w:szCs w:val="24"/>
                <w:lang w:eastAsia="ru-RU"/>
              </w:rPr>
              <w:t>.</w:t>
            </w:r>
          </w:p>
          <w:p w:rsidR="00727EAE" w:rsidRDefault="00727EAE" w:rsidP="00727EA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Предотвращение возможных </w:t>
            </w:r>
            <w:r w:rsidRPr="00E2714D">
              <w:rPr>
                <w:rFonts w:ascii="Times New Roman" w:eastAsia="Times New Roman" w:hAnsi="Times New Roman" w:cs="Times New Roman"/>
                <w:sz w:val="24"/>
                <w:szCs w:val="24"/>
                <w:lang w:eastAsia="ru-RU"/>
              </w:rPr>
              <w:t>готовящихся нарушени</w:t>
            </w:r>
            <w:r>
              <w:rPr>
                <w:rFonts w:ascii="Times New Roman" w:eastAsia="Times New Roman" w:hAnsi="Times New Roman" w:cs="Times New Roman"/>
                <w:sz w:val="24"/>
                <w:szCs w:val="24"/>
                <w:lang w:eastAsia="ru-RU"/>
              </w:rPr>
              <w:t>й</w:t>
            </w:r>
            <w:r w:rsidRPr="00E2714D">
              <w:rPr>
                <w:rFonts w:ascii="Times New Roman" w:eastAsia="Times New Roman" w:hAnsi="Times New Roman" w:cs="Times New Roman"/>
                <w:sz w:val="24"/>
                <w:szCs w:val="24"/>
                <w:lang w:eastAsia="ru-RU"/>
              </w:rPr>
              <w:t xml:space="preserve"> обязательных требований</w:t>
            </w:r>
            <w:r>
              <w:rPr>
                <w:rFonts w:ascii="Times New Roman" w:eastAsia="Times New Roman" w:hAnsi="Times New Roman" w:cs="Times New Roman"/>
                <w:sz w:val="24"/>
                <w:szCs w:val="24"/>
                <w:lang w:eastAsia="ru-RU"/>
              </w:rPr>
              <w:t>.</w:t>
            </w:r>
          </w:p>
          <w:p w:rsidR="00F671A5" w:rsidRPr="000E08D0" w:rsidRDefault="00F671A5" w:rsidP="00727EAE">
            <w:pPr>
              <w:rPr>
                <w:sz w:val="24"/>
                <w:szCs w:val="24"/>
              </w:rPr>
            </w:pPr>
            <w:r>
              <w:rPr>
                <w:rFonts w:ascii="Times New Roman" w:eastAsia="Times New Roman" w:hAnsi="Times New Roman" w:cs="Times New Roman"/>
                <w:sz w:val="24"/>
                <w:szCs w:val="24"/>
                <w:lang w:eastAsia="ru-RU"/>
              </w:rPr>
              <w:t xml:space="preserve">Повышение уровня </w:t>
            </w:r>
            <w:r>
              <w:rPr>
                <w:rFonts w:ascii="Times New Roman" w:eastAsia="Times New Roman" w:hAnsi="Times New Roman" w:cs="Times New Roman"/>
                <w:sz w:val="24"/>
                <w:szCs w:val="24"/>
                <w:lang w:eastAsia="ru-RU"/>
              </w:rPr>
              <w:lastRenderedPageBreak/>
              <w:t>безопасности на поднадзорных объектах капитального строительства</w:t>
            </w:r>
            <w:r w:rsidRPr="00E2714D">
              <w:rPr>
                <w:rFonts w:ascii="Times New Roman" w:eastAsia="Times New Roman" w:hAnsi="Times New Roman" w:cs="Times New Roman"/>
                <w:sz w:val="24"/>
                <w:szCs w:val="24"/>
                <w:lang w:eastAsia="ru-RU"/>
              </w:rPr>
              <w:t xml:space="preserve"> </w:t>
            </w:r>
          </w:p>
        </w:tc>
      </w:tr>
      <w:tr w:rsidR="00B10FE5" w:rsidTr="002E3EB3">
        <w:tc>
          <w:tcPr>
            <w:tcW w:w="588" w:type="dxa"/>
          </w:tcPr>
          <w:p w:rsidR="00B10FE5" w:rsidRDefault="00B10FE5" w:rsidP="003021A3">
            <w:pPr>
              <w:jc w:val="center"/>
              <w:rPr>
                <w:rFonts w:ascii="Times New Roman" w:hAnsi="Times New Roman" w:cs="Times New Roman"/>
                <w:sz w:val="26"/>
                <w:szCs w:val="26"/>
              </w:rPr>
            </w:pPr>
            <w:r>
              <w:rPr>
                <w:rFonts w:ascii="Times New Roman" w:hAnsi="Times New Roman" w:cs="Times New Roman"/>
                <w:sz w:val="26"/>
                <w:szCs w:val="26"/>
              </w:rPr>
              <w:lastRenderedPageBreak/>
              <w:t>9</w:t>
            </w:r>
          </w:p>
        </w:tc>
        <w:tc>
          <w:tcPr>
            <w:tcW w:w="3240" w:type="dxa"/>
            <w:vAlign w:val="center"/>
          </w:tcPr>
          <w:p w:rsidR="00B10FE5" w:rsidRDefault="00B10FE5" w:rsidP="00381AB7">
            <w:pPr>
              <w:rPr>
                <w:rFonts w:ascii="Times New Roman" w:hAnsi="Times New Roman" w:cs="Times New Roman"/>
                <w:bCs/>
                <w:sz w:val="24"/>
                <w:szCs w:val="24"/>
              </w:rPr>
            </w:pPr>
            <w:r>
              <w:rPr>
                <w:rFonts w:ascii="Times New Roman" w:hAnsi="Times New Roman" w:cs="Times New Roman"/>
                <w:bCs/>
                <w:sz w:val="24"/>
                <w:szCs w:val="24"/>
              </w:rPr>
              <w:t>Анализ причин нарушений обязательных требований, с выделением часто встречающихся нарушений обязательных требований</w:t>
            </w:r>
            <w:r w:rsidR="00381AB7">
              <w:rPr>
                <w:rFonts w:ascii="Times New Roman" w:hAnsi="Times New Roman" w:cs="Times New Roman"/>
                <w:bCs/>
                <w:sz w:val="24"/>
                <w:szCs w:val="24"/>
              </w:rPr>
              <w:t>.</w:t>
            </w:r>
          </w:p>
        </w:tc>
        <w:tc>
          <w:tcPr>
            <w:tcW w:w="1984" w:type="dxa"/>
          </w:tcPr>
          <w:p w:rsidR="00B10FE5" w:rsidRDefault="00B10FE5" w:rsidP="00254773">
            <w:pPr>
              <w:pStyle w:val="a3"/>
              <w:ind w:left="0"/>
              <w:jc w:val="both"/>
              <w:rPr>
                <w:rFonts w:ascii="Times New Roman" w:hAnsi="Times New Roman" w:cs="Times New Roman"/>
                <w:sz w:val="24"/>
                <w:szCs w:val="24"/>
              </w:rPr>
            </w:pPr>
            <w:r>
              <w:rPr>
                <w:rFonts w:ascii="Times New Roman" w:hAnsi="Times New Roman" w:cs="Times New Roman"/>
                <w:sz w:val="24"/>
                <w:szCs w:val="24"/>
              </w:rPr>
              <w:t>Ежеквартально</w:t>
            </w:r>
          </w:p>
        </w:tc>
        <w:tc>
          <w:tcPr>
            <w:tcW w:w="1843" w:type="dxa"/>
          </w:tcPr>
          <w:p w:rsidR="00B10FE5" w:rsidRPr="003B7624" w:rsidRDefault="00B10FE5" w:rsidP="003021A3">
            <w:pPr>
              <w:pStyle w:val="ConsPlusNormal"/>
              <w:tabs>
                <w:tab w:val="left" w:pos="1134"/>
              </w:tabs>
              <w:spacing w:line="276" w:lineRule="auto"/>
              <w:jc w:val="both"/>
              <w:rPr>
                <w:sz w:val="24"/>
                <w:szCs w:val="24"/>
              </w:rPr>
            </w:pPr>
            <w:r w:rsidRPr="003B7624">
              <w:rPr>
                <w:sz w:val="24"/>
                <w:szCs w:val="24"/>
              </w:rPr>
              <w:t>Контролиру</w:t>
            </w:r>
            <w:r>
              <w:rPr>
                <w:sz w:val="24"/>
                <w:szCs w:val="24"/>
              </w:rPr>
              <w:t>-</w:t>
            </w:r>
            <w:r w:rsidRPr="003B7624">
              <w:rPr>
                <w:sz w:val="24"/>
                <w:szCs w:val="24"/>
              </w:rPr>
              <w:t>емые лица</w:t>
            </w:r>
          </w:p>
        </w:tc>
        <w:tc>
          <w:tcPr>
            <w:tcW w:w="2375" w:type="dxa"/>
          </w:tcPr>
          <w:p w:rsidR="00B10FE5" w:rsidRPr="003B7624" w:rsidRDefault="00B10FE5" w:rsidP="003021A3">
            <w:pPr>
              <w:pStyle w:val="ConsPlusNormal"/>
              <w:tabs>
                <w:tab w:val="left" w:pos="1134"/>
              </w:tabs>
              <w:rPr>
                <w:sz w:val="24"/>
                <w:szCs w:val="24"/>
              </w:rPr>
            </w:pPr>
            <w:r w:rsidRPr="003B7624">
              <w:rPr>
                <w:sz w:val="24"/>
                <w:szCs w:val="24"/>
              </w:rPr>
              <w:t>Повышение информирован-ности контролируемых лиц</w:t>
            </w:r>
          </w:p>
        </w:tc>
      </w:tr>
    </w:tbl>
    <w:p w:rsidR="000E1F12" w:rsidRDefault="000E1F12" w:rsidP="00182782">
      <w:pPr>
        <w:pStyle w:val="ConsPlusNormal"/>
        <w:tabs>
          <w:tab w:val="left" w:pos="1134"/>
        </w:tabs>
        <w:spacing w:line="276" w:lineRule="auto"/>
        <w:ind w:left="709"/>
        <w:jc w:val="both"/>
      </w:pPr>
    </w:p>
    <w:p w:rsidR="00ED3BE1" w:rsidRPr="000E1F12" w:rsidRDefault="00243C2F" w:rsidP="00182782">
      <w:pPr>
        <w:pStyle w:val="ConsPlusNormal"/>
        <w:tabs>
          <w:tab w:val="left" w:pos="1134"/>
        </w:tabs>
        <w:spacing w:line="276" w:lineRule="auto"/>
        <w:ind w:left="709"/>
        <w:jc w:val="both"/>
        <w:rPr>
          <w:b/>
        </w:rPr>
      </w:pPr>
      <w:r w:rsidRPr="000E1F12">
        <w:rPr>
          <w:b/>
          <w:lang w:val="en-US"/>
        </w:rPr>
        <w:t>V</w:t>
      </w:r>
      <w:r w:rsidRPr="000E1F12">
        <w:rPr>
          <w:b/>
        </w:rPr>
        <w:t xml:space="preserve">. Показатели результативности и эффективности программы профилактики </w:t>
      </w:r>
    </w:p>
    <w:p w:rsidR="00AE1AE7" w:rsidRPr="004E3CBB" w:rsidRDefault="00AE1AE7" w:rsidP="00AE1AE7">
      <w:pPr>
        <w:spacing w:after="0"/>
        <w:ind w:firstLine="567"/>
        <w:jc w:val="both"/>
        <w:rPr>
          <w:rFonts w:ascii="Times New Roman" w:eastAsia="Calibri" w:hAnsi="Times New Roman" w:cs="Times New Roman"/>
          <w:sz w:val="28"/>
          <w:szCs w:val="28"/>
        </w:rPr>
      </w:pPr>
      <w:r w:rsidRPr="00AB5DDA">
        <w:rPr>
          <w:rFonts w:ascii="Times New Roman" w:eastAsia="Calibri" w:hAnsi="Times New Roman" w:cs="Times New Roman"/>
          <w:sz w:val="28"/>
          <w:szCs w:val="28"/>
        </w:rPr>
        <w:t xml:space="preserve">Оценка эффективности профилактических мероприятий проводится </w:t>
      </w:r>
      <w:r>
        <w:rPr>
          <w:rFonts w:ascii="Times New Roman" w:eastAsia="Calibri" w:hAnsi="Times New Roman" w:cs="Times New Roman"/>
          <w:sz w:val="28"/>
          <w:szCs w:val="28"/>
        </w:rPr>
        <w:br/>
      </w:r>
      <w:r w:rsidRPr="00AB5DDA">
        <w:rPr>
          <w:rFonts w:ascii="Times New Roman" w:eastAsia="Calibri" w:hAnsi="Times New Roman" w:cs="Times New Roman"/>
          <w:sz w:val="28"/>
          <w:szCs w:val="28"/>
        </w:rPr>
        <w:t xml:space="preserve">в рамках самооценки эффективности </w:t>
      </w:r>
      <w:r w:rsidR="000E1F12">
        <w:rPr>
          <w:rFonts w:ascii="Times New Roman" w:eastAsia="Calibri" w:hAnsi="Times New Roman" w:cs="Times New Roman"/>
          <w:sz w:val="28"/>
          <w:szCs w:val="28"/>
        </w:rPr>
        <w:t>контрольного (надзорного)</w:t>
      </w:r>
      <w:r w:rsidR="00637FAF">
        <w:rPr>
          <w:rFonts w:ascii="Times New Roman" w:eastAsia="Calibri" w:hAnsi="Times New Roman" w:cs="Times New Roman"/>
          <w:sz w:val="28"/>
          <w:szCs w:val="28"/>
        </w:rPr>
        <w:t xml:space="preserve"> </w:t>
      </w:r>
      <w:r w:rsidR="000E1F12">
        <w:rPr>
          <w:rFonts w:ascii="Times New Roman" w:eastAsia="Calibri" w:hAnsi="Times New Roman" w:cs="Times New Roman"/>
          <w:sz w:val="28"/>
          <w:szCs w:val="28"/>
        </w:rPr>
        <w:t>органа</w:t>
      </w:r>
      <w:r w:rsidRPr="00AB5DDA">
        <w:rPr>
          <w:rFonts w:ascii="Times New Roman" w:eastAsia="Calibri" w:hAnsi="Times New Roman" w:cs="Times New Roman"/>
          <w:sz w:val="28"/>
          <w:szCs w:val="28"/>
        </w:rPr>
        <w:t xml:space="preserve">. </w:t>
      </w:r>
      <w:r w:rsidR="00637FAF" w:rsidRPr="004E3CBB">
        <w:rPr>
          <w:rFonts w:ascii="Times New Roman" w:eastAsia="Calibri" w:hAnsi="Times New Roman" w:cs="Times New Roman"/>
          <w:sz w:val="28"/>
          <w:szCs w:val="28"/>
        </w:rPr>
        <w:t xml:space="preserve">Эффективность профилактических мероприятий может быть оценена по количеству нарушений обязательных требований, выявленных </w:t>
      </w:r>
      <w:r w:rsidR="00573AF3" w:rsidRPr="004E3CBB">
        <w:rPr>
          <w:rFonts w:ascii="Times New Roman" w:eastAsia="Calibri" w:hAnsi="Times New Roman" w:cs="Times New Roman"/>
          <w:sz w:val="28"/>
          <w:szCs w:val="28"/>
        </w:rPr>
        <w:t>по результатам</w:t>
      </w:r>
      <w:r w:rsidR="00637FAF" w:rsidRPr="004E3CBB">
        <w:rPr>
          <w:rFonts w:ascii="Times New Roman" w:eastAsia="Calibri" w:hAnsi="Times New Roman" w:cs="Times New Roman"/>
          <w:sz w:val="28"/>
          <w:szCs w:val="28"/>
        </w:rPr>
        <w:t xml:space="preserve"> контрольных (надзорных) мероприяти</w:t>
      </w:r>
      <w:r w:rsidR="00573AF3" w:rsidRPr="004E3CBB">
        <w:rPr>
          <w:rFonts w:ascii="Times New Roman" w:eastAsia="Calibri" w:hAnsi="Times New Roman" w:cs="Times New Roman"/>
          <w:sz w:val="28"/>
          <w:szCs w:val="28"/>
        </w:rPr>
        <w:t>й</w:t>
      </w:r>
      <w:r w:rsidR="00637FAF" w:rsidRPr="004E3CBB">
        <w:rPr>
          <w:rFonts w:ascii="Times New Roman" w:eastAsia="Calibri" w:hAnsi="Times New Roman" w:cs="Times New Roman"/>
          <w:sz w:val="28"/>
          <w:szCs w:val="28"/>
        </w:rPr>
        <w:t>, особенно на начальн</w:t>
      </w:r>
      <w:r w:rsidR="00573AF3" w:rsidRPr="004E3CBB">
        <w:rPr>
          <w:rFonts w:ascii="Times New Roman" w:eastAsia="Calibri" w:hAnsi="Times New Roman" w:cs="Times New Roman"/>
          <w:sz w:val="28"/>
          <w:szCs w:val="28"/>
        </w:rPr>
        <w:t>ых</w:t>
      </w:r>
      <w:r w:rsidR="00637FAF" w:rsidRPr="004E3CBB">
        <w:rPr>
          <w:rFonts w:ascii="Times New Roman" w:eastAsia="Calibri" w:hAnsi="Times New Roman" w:cs="Times New Roman"/>
          <w:sz w:val="28"/>
          <w:szCs w:val="28"/>
        </w:rPr>
        <w:t xml:space="preserve"> этап</w:t>
      </w:r>
      <w:r w:rsidR="00573AF3" w:rsidRPr="004E3CBB">
        <w:rPr>
          <w:rFonts w:ascii="Times New Roman" w:eastAsia="Calibri" w:hAnsi="Times New Roman" w:cs="Times New Roman"/>
          <w:sz w:val="28"/>
          <w:szCs w:val="28"/>
        </w:rPr>
        <w:t>ах</w:t>
      </w:r>
      <w:r w:rsidR="00637FAF" w:rsidRPr="004E3CBB">
        <w:rPr>
          <w:rFonts w:ascii="Times New Roman" w:eastAsia="Calibri" w:hAnsi="Times New Roman" w:cs="Times New Roman"/>
          <w:sz w:val="28"/>
          <w:szCs w:val="28"/>
        </w:rPr>
        <w:t xml:space="preserve"> строительства (реконструкции) объекта капитального строительства.   </w:t>
      </w:r>
    </w:p>
    <w:p w:rsidR="00AE1AE7" w:rsidRDefault="00573AF3" w:rsidP="00573AF3">
      <w:pPr>
        <w:spacing w:after="0"/>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Также о</w:t>
      </w:r>
      <w:r w:rsidR="00AE1AE7" w:rsidRPr="00225B6E">
        <w:rPr>
          <w:rFonts w:ascii="Times New Roman" w:eastAsia="Times New Roman" w:hAnsi="Times New Roman" w:cs="Times New Roman"/>
          <w:sz w:val="28"/>
          <w:szCs w:val="28"/>
          <w:lang w:eastAsia="ru-RU"/>
        </w:rPr>
        <w:t>ценк</w:t>
      </w:r>
      <w:r w:rsidR="0074023F">
        <w:rPr>
          <w:rFonts w:ascii="Times New Roman" w:eastAsia="Times New Roman" w:hAnsi="Times New Roman" w:cs="Times New Roman"/>
          <w:sz w:val="28"/>
          <w:szCs w:val="28"/>
          <w:lang w:eastAsia="ru-RU"/>
        </w:rPr>
        <w:t>ой</w:t>
      </w:r>
      <w:r w:rsidR="00AE1AE7" w:rsidRPr="00225B6E">
        <w:rPr>
          <w:rFonts w:ascii="Times New Roman" w:eastAsia="Times New Roman" w:hAnsi="Times New Roman" w:cs="Times New Roman"/>
          <w:sz w:val="28"/>
          <w:szCs w:val="28"/>
          <w:lang w:eastAsia="ru-RU"/>
        </w:rPr>
        <w:t xml:space="preserve"> эффективности и результативности профилактических мероприятий является </w:t>
      </w:r>
      <w:r>
        <w:rPr>
          <w:rFonts w:ascii="Times New Roman" w:eastAsia="Times New Roman" w:hAnsi="Times New Roman" w:cs="Times New Roman"/>
          <w:sz w:val="28"/>
          <w:szCs w:val="28"/>
        </w:rPr>
        <w:t>п</w:t>
      </w:r>
      <w:r w:rsidR="0074023F" w:rsidRPr="00ED22A9">
        <w:rPr>
          <w:rFonts w:ascii="Times New Roman" w:eastAsia="Times New Roman" w:hAnsi="Times New Roman" w:cs="Times New Roman"/>
          <w:sz w:val="28"/>
          <w:szCs w:val="28"/>
        </w:rPr>
        <w:t xml:space="preserve">оказатель удовлетворенности </w:t>
      </w:r>
      <w:r w:rsidR="005D00D9">
        <w:rPr>
          <w:rFonts w:ascii="Times New Roman" w:eastAsia="Times New Roman" w:hAnsi="Times New Roman" w:cs="Times New Roman"/>
          <w:sz w:val="28"/>
          <w:szCs w:val="28"/>
        </w:rPr>
        <w:t>контролируемыми лицами</w:t>
      </w:r>
      <w:r w:rsidR="0074023F" w:rsidRPr="00ED22A9">
        <w:rPr>
          <w:rFonts w:ascii="Times New Roman" w:eastAsia="Times New Roman" w:hAnsi="Times New Roman" w:cs="Times New Roman"/>
          <w:sz w:val="28"/>
          <w:szCs w:val="28"/>
        </w:rPr>
        <w:t xml:space="preserve"> качеством мероприятий по профилактике нарушений обязательных требований</w:t>
      </w:r>
      <w:r w:rsidR="0074023F">
        <w:rPr>
          <w:rFonts w:ascii="Times New Roman" w:eastAsia="Times New Roman" w:hAnsi="Times New Roman" w:cs="Times New Roman"/>
          <w:sz w:val="28"/>
          <w:szCs w:val="28"/>
        </w:rPr>
        <w:t xml:space="preserve"> и требований</w:t>
      </w:r>
      <w:r w:rsidR="0074023F" w:rsidRPr="00ED22A9">
        <w:rPr>
          <w:rFonts w:ascii="Times New Roman" w:eastAsia="Times New Roman" w:hAnsi="Times New Roman" w:cs="Times New Roman"/>
          <w:sz w:val="28"/>
          <w:szCs w:val="28"/>
        </w:rPr>
        <w:t xml:space="preserve"> </w:t>
      </w:r>
      <w:r w:rsidR="0074023F">
        <w:rPr>
          <w:rFonts w:ascii="Times New Roman" w:eastAsia="Calibri" w:hAnsi="Times New Roman" w:cs="Times New Roman"/>
          <w:sz w:val="28"/>
          <w:szCs w:val="28"/>
        </w:rPr>
        <w:t xml:space="preserve">градостроительного законодательства </w:t>
      </w:r>
      <w:r w:rsidR="0074023F" w:rsidRPr="00ED22A9">
        <w:rPr>
          <w:rFonts w:ascii="Times New Roman" w:eastAsia="Times New Roman" w:hAnsi="Times New Roman" w:cs="Times New Roman"/>
          <w:sz w:val="28"/>
          <w:szCs w:val="28"/>
        </w:rPr>
        <w:t xml:space="preserve">посредством социологического </w:t>
      </w:r>
      <w:r w:rsidR="0074023F" w:rsidRPr="00ED22A9">
        <w:rPr>
          <w:rFonts w:ascii="Times New Roman" w:eastAsia="Times New Roman" w:hAnsi="Times New Roman" w:cs="Times New Roman"/>
          <w:sz w:val="28"/>
          <w:szCs w:val="28"/>
        </w:rPr>
        <w:lastRenderedPageBreak/>
        <w:t xml:space="preserve">исследования (через </w:t>
      </w:r>
      <w:r w:rsidR="0074023F" w:rsidRPr="00ED22A9">
        <w:rPr>
          <w:rFonts w:ascii="Times New Roman" w:eastAsia="Times New Roman" w:hAnsi="Times New Roman" w:cs="Times New Roman"/>
          <w:bCs/>
          <w:sz w:val="28"/>
          <w:szCs w:val="28"/>
          <w:lang w:val="ru"/>
        </w:rPr>
        <w:t>официальный сайт Ростехнадзора www.gosnadzor.ru в сети «Интернет»</w:t>
      </w:r>
      <w:r w:rsidR="0074023F" w:rsidRPr="00ED22A9">
        <w:rPr>
          <w:rFonts w:ascii="Times New Roman" w:eastAsia="Times New Roman" w:hAnsi="Times New Roman" w:cs="Times New Roman"/>
          <w:sz w:val="28"/>
          <w:szCs w:val="28"/>
        </w:rPr>
        <w:t>)</w:t>
      </w:r>
      <w:r w:rsidR="00AE1AE7" w:rsidRPr="00225B6E">
        <w:rPr>
          <w:rFonts w:ascii="Times New Roman" w:eastAsia="Times New Roman" w:hAnsi="Times New Roman" w:cs="Times New Roman"/>
          <w:sz w:val="28"/>
          <w:szCs w:val="28"/>
          <w:lang w:eastAsia="ru-RU"/>
        </w:rPr>
        <w:t>.</w:t>
      </w:r>
    </w:p>
    <w:p w:rsidR="0074023F" w:rsidRPr="00225B6E" w:rsidRDefault="0074023F" w:rsidP="00AE1AE7">
      <w:pPr>
        <w:spacing w:after="0"/>
        <w:ind w:firstLine="709"/>
        <w:jc w:val="both"/>
        <w:rPr>
          <w:rFonts w:ascii="Times New Roman" w:eastAsia="Times New Roman" w:hAnsi="Times New Roman" w:cs="Times New Roman"/>
          <w:sz w:val="28"/>
          <w:szCs w:val="28"/>
          <w:lang w:eastAsia="ru-RU"/>
        </w:rPr>
      </w:pPr>
      <w:r w:rsidRPr="00B203FB">
        <w:rPr>
          <w:rFonts w:ascii="Times New Roman" w:eastAsia="Calibri" w:hAnsi="Times New Roman" w:cs="Times New Roman"/>
          <w:sz w:val="28"/>
          <w:szCs w:val="28"/>
        </w:rPr>
        <w:t>В результате реализации программы</w:t>
      </w:r>
      <w:r w:rsidR="00573AF3">
        <w:rPr>
          <w:rFonts w:ascii="Times New Roman" w:eastAsia="Calibri" w:hAnsi="Times New Roman" w:cs="Times New Roman"/>
          <w:sz w:val="28"/>
          <w:szCs w:val="28"/>
        </w:rPr>
        <w:t xml:space="preserve"> профилактики</w:t>
      </w:r>
      <w:r w:rsidRPr="00B203FB">
        <w:rPr>
          <w:rFonts w:ascii="Times New Roman" w:eastAsia="Calibri" w:hAnsi="Times New Roman" w:cs="Times New Roman"/>
          <w:sz w:val="28"/>
          <w:szCs w:val="28"/>
        </w:rPr>
        <w:t xml:space="preserve"> ожидается рост информированности </w:t>
      </w:r>
      <w:r w:rsidR="00573AF3">
        <w:rPr>
          <w:rFonts w:ascii="Times New Roman" w:eastAsia="Calibri" w:hAnsi="Times New Roman" w:cs="Times New Roman"/>
          <w:sz w:val="28"/>
          <w:szCs w:val="28"/>
        </w:rPr>
        <w:t>контролируемых лиц</w:t>
      </w:r>
      <w:r w:rsidRPr="00B203FB">
        <w:rPr>
          <w:rFonts w:ascii="Times New Roman" w:eastAsia="Calibri" w:hAnsi="Times New Roman" w:cs="Times New Roman"/>
          <w:sz w:val="28"/>
          <w:szCs w:val="28"/>
        </w:rPr>
        <w:t xml:space="preserve"> об обязательных требованиях в </w:t>
      </w:r>
      <w:r w:rsidR="00573AF3">
        <w:rPr>
          <w:rFonts w:ascii="Times New Roman" w:eastAsia="Calibri" w:hAnsi="Times New Roman" w:cs="Times New Roman"/>
          <w:sz w:val="28"/>
          <w:szCs w:val="28"/>
        </w:rPr>
        <w:t xml:space="preserve">градостроительной деятельности и в </w:t>
      </w:r>
      <w:r w:rsidRPr="00B203FB">
        <w:rPr>
          <w:rFonts w:ascii="Times New Roman" w:eastAsia="Calibri" w:hAnsi="Times New Roman" w:cs="Times New Roman"/>
          <w:sz w:val="28"/>
          <w:szCs w:val="28"/>
        </w:rPr>
        <w:t>области использования атомной энергии</w:t>
      </w:r>
      <w:r w:rsidR="00573AF3">
        <w:rPr>
          <w:rFonts w:ascii="Times New Roman" w:eastAsia="Calibri" w:hAnsi="Times New Roman" w:cs="Times New Roman"/>
          <w:sz w:val="28"/>
          <w:szCs w:val="28"/>
        </w:rPr>
        <w:t xml:space="preserve">, </w:t>
      </w:r>
      <w:r w:rsidRPr="00B203FB">
        <w:rPr>
          <w:rFonts w:ascii="Times New Roman" w:eastAsia="Calibri" w:hAnsi="Times New Roman" w:cs="Times New Roman"/>
          <w:sz w:val="28"/>
          <w:szCs w:val="28"/>
        </w:rPr>
        <w:t xml:space="preserve"> </w:t>
      </w:r>
      <w:r w:rsidR="00573AF3">
        <w:rPr>
          <w:rFonts w:ascii="Times New Roman" w:eastAsia="Calibri" w:hAnsi="Times New Roman" w:cs="Times New Roman"/>
          <w:sz w:val="28"/>
          <w:szCs w:val="28"/>
        </w:rPr>
        <w:t>о</w:t>
      </w:r>
      <w:r w:rsidRPr="00B203FB">
        <w:rPr>
          <w:rFonts w:ascii="Times New Roman" w:eastAsia="Calibri" w:hAnsi="Times New Roman" w:cs="Times New Roman"/>
          <w:sz w:val="28"/>
          <w:szCs w:val="28"/>
        </w:rPr>
        <w:t xml:space="preserve"> понятности указанных обязательных требований</w:t>
      </w:r>
      <w:r w:rsidR="00573AF3">
        <w:rPr>
          <w:rFonts w:ascii="Times New Roman" w:eastAsia="Calibri" w:hAnsi="Times New Roman" w:cs="Times New Roman"/>
          <w:sz w:val="28"/>
          <w:szCs w:val="28"/>
        </w:rPr>
        <w:t xml:space="preserve">, о последствиях несоблюдения </w:t>
      </w:r>
      <w:r w:rsidR="00573AF3" w:rsidRPr="00B203FB">
        <w:rPr>
          <w:rFonts w:ascii="Times New Roman" w:eastAsia="Calibri" w:hAnsi="Times New Roman" w:cs="Times New Roman"/>
          <w:sz w:val="28"/>
          <w:szCs w:val="28"/>
        </w:rPr>
        <w:t>обязательных требований</w:t>
      </w:r>
      <w:r w:rsidR="004E3CBB">
        <w:rPr>
          <w:rFonts w:ascii="Times New Roman" w:eastAsia="Calibri" w:hAnsi="Times New Roman" w:cs="Times New Roman"/>
          <w:sz w:val="28"/>
          <w:szCs w:val="28"/>
        </w:rPr>
        <w:t>, в том числе административных наказаниях.</w:t>
      </w:r>
      <w:r w:rsidRPr="00B203FB">
        <w:rPr>
          <w:rFonts w:ascii="Times New Roman" w:eastAsia="Calibri" w:hAnsi="Times New Roman" w:cs="Times New Roman"/>
          <w:sz w:val="28"/>
          <w:szCs w:val="28"/>
        </w:rPr>
        <w:t xml:space="preserve">  </w:t>
      </w:r>
    </w:p>
    <w:p w:rsidR="00AE1AE7" w:rsidRPr="00225B6E" w:rsidRDefault="00573AF3" w:rsidP="00AE1AE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 результ</w:t>
      </w:r>
      <w:r w:rsidR="00AE1AE7" w:rsidRPr="00225B6E">
        <w:rPr>
          <w:rFonts w:ascii="Times New Roman" w:eastAsia="Times New Roman" w:hAnsi="Times New Roman" w:cs="Times New Roman"/>
          <w:sz w:val="28"/>
          <w:szCs w:val="28"/>
          <w:lang w:eastAsia="ru-RU"/>
        </w:rPr>
        <w:t xml:space="preserve">ативности проведенных профилактических мероприятий </w:t>
      </w:r>
      <w:r w:rsidR="004E3CBB">
        <w:rPr>
          <w:rFonts w:ascii="Times New Roman" w:eastAsia="Times New Roman" w:hAnsi="Times New Roman" w:cs="Times New Roman"/>
          <w:sz w:val="28"/>
          <w:szCs w:val="28"/>
          <w:lang w:eastAsia="ru-RU"/>
        </w:rPr>
        <w:t xml:space="preserve">в виде доклада </w:t>
      </w:r>
      <w:r w:rsidR="00AE1AE7" w:rsidRPr="00225B6E">
        <w:rPr>
          <w:rFonts w:ascii="Times New Roman" w:eastAsia="Times New Roman" w:hAnsi="Times New Roman" w:cs="Times New Roman"/>
          <w:sz w:val="28"/>
          <w:szCs w:val="28"/>
          <w:lang w:eastAsia="ru-RU"/>
        </w:rPr>
        <w:t>формируется по итогам года в рамках подготовки годового отчета Ростехнадзора.</w:t>
      </w:r>
    </w:p>
    <w:p w:rsidR="00F75E1A" w:rsidRPr="0074023F" w:rsidRDefault="00F75E1A" w:rsidP="00F75E1A">
      <w:pPr>
        <w:spacing w:after="0" w:line="240" w:lineRule="auto"/>
        <w:ind w:right="20" w:firstLine="720"/>
        <w:jc w:val="both"/>
        <w:rPr>
          <w:rFonts w:ascii="Times New Roman" w:eastAsia="Times New Roman" w:hAnsi="Times New Roman" w:cs="Times New Roman"/>
          <w:sz w:val="28"/>
          <w:szCs w:val="28"/>
        </w:rPr>
      </w:pPr>
      <w:r w:rsidRPr="0074023F">
        <w:rPr>
          <w:rFonts w:ascii="Times New Roman" w:eastAsia="Calibri" w:hAnsi="Times New Roman" w:cs="Times New Roman"/>
          <w:sz w:val="28"/>
          <w:lang w:val="ru"/>
        </w:rPr>
        <w:t>Итоговые результаты (социальный и экономический эффект</w:t>
      </w:r>
      <w:r w:rsidRPr="0074023F">
        <w:rPr>
          <w:rFonts w:ascii="Times New Roman" w:eastAsia="Times New Roman" w:hAnsi="Times New Roman" w:cs="Times New Roman"/>
          <w:sz w:val="28"/>
          <w:szCs w:val="28"/>
        </w:rPr>
        <w:t xml:space="preserve"> </w:t>
      </w:r>
      <w:r w:rsidRPr="0074023F">
        <w:rPr>
          <w:rFonts w:ascii="Times New Roman" w:eastAsia="Times New Roman" w:hAnsi="Times New Roman" w:cs="Times New Roman"/>
          <w:sz w:val="28"/>
          <w:szCs w:val="28"/>
        </w:rPr>
        <w:br/>
      </w:r>
      <w:r w:rsidRPr="0074023F">
        <w:rPr>
          <w:rFonts w:ascii="Times New Roman" w:eastAsia="Calibri" w:hAnsi="Times New Roman" w:cs="Times New Roman"/>
          <w:sz w:val="28"/>
          <w:lang w:val="ru"/>
        </w:rPr>
        <w:t>от реализуемых мероприятий)</w:t>
      </w:r>
    </w:p>
    <w:p w:rsidR="00F75E1A" w:rsidRPr="00ED22A9" w:rsidRDefault="00F75E1A" w:rsidP="00F75E1A">
      <w:pPr>
        <w:spacing w:after="0"/>
        <w:ind w:firstLine="709"/>
        <w:jc w:val="both"/>
        <w:rPr>
          <w:rFonts w:ascii="Times New Roman" w:eastAsia="Calibri" w:hAnsi="Times New Roman" w:cs="Times New Roman"/>
          <w:sz w:val="28"/>
          <w:u w:val="single"/>
          <w:lang w:val="ru"/>
        </w:rPr>
      </w:pPr>
      <w:r w:rsidRPr="00ED22A9">
        <w:rPr>
          <w:rFonts w:ascii="Times New Roman" w:eastAsia="Calibri" w:hAnsi="Times New Roman" w:cs="Times New Roman"/>
          <w:sz w:val="28"/>
          <w:u w:val="single"/>
          <w:lang w:val="ru"/>
        </w:rPr>
        <w:t>Экономический эффект от реализуемых мероприятий:</w:t>
      </w:r>
    </w:p>
    <w:p w:rsidR="00F75E1A" w:rsidRPr="00ED22A9" w:rsidRDefault="00F75E1A" w:rsidP="00F75E1A">
      <w:pPr>
        <w:spacing w:after="0"/>
        <w:ind w:firstLine="709"/>
        <w:jc w:val="both"/>
        <w:rPr>
          <w:rFonts w:ascii="Times New Roman" w:eastAsia="Calibri" w:hAnsi="Times New Roman" w:cs="Times New Roman"/>
          <w:sz w:val="28"/>
          <w:lang w:val="ru"/>
        </w:rPr>
      </w:pPr>
      <w:r w:rsidRPr="00ED22A9">
        <w:rPr>
          <w:rFonts w:ascii="Times New Roman" w:eastAsia="Calibri" w:hAnsi="Times New Roman" w:cs="Times New Roman"/>
          <w:sz w:val="28"/>
          <w:lang w:val="ru"/>
        </w:rPr>
        <w:t xml:space="preserve">снижение количества </w:t>
      </w:r>
      <w:r w:rsidRPr="00ED22A9">
        <w:rPr>
          <w:rFonts w:ascii="Times New Roman" w:eastAsia="Calibri" w:hAnsi="Times New Roman" w:cs="Times New Roman"/>
          <w:sz w:val="28"/>
        </w:rPr>
        <w:t>выявляемых (</w:t>
      </w:r>
      <w:r w:rsidRPr="00ED22A9">
        <w:rPr>
          <w:rFonts w:ascii="Times New Roman" w:eastAsia="Calibri" w:hAnsi="Times New Roman" w:cs="Times New Roman"/>
          <w:sz w:val="28"/>
          <w:lang w:val="ru"/>
        </w:rPr>
        <w:t>зафиксированных</w:t>
      </w:r>
      <w:r w:rsidRPr="00ED22A9">
        <w:rPr>
          <w:rFonts w:ascii="Times New Roman" w:eastAsia="Calibri" w:hAnsi="Times New Roman" w:cs="Times New Roman"/>
          <w:sz w:val="28"/>
        </w:rPr>
        <w:t>)</w:t>
      </w:r>
      <w:r w:rsidRPr="00ED22A9">
        <w:rPr>
          <w:rFonts w:ascii="Times New Roman" w:eastAsia="Calibri" w:hAnsi="Times New Roman" w:cs="Times New Roman"/>
          <w:sz w:val="28"/>
          <w:lang w:val="ru"/>
        </w:rPr>
        <w:t xml:space="preserve"> нарушени</w:t>
      </w:r>
      <w:r w:rsidR="006A362D">
        <w:rPr>
          <w:rFonts w:ascii="Times New Roman" w:eastAsia="Calibri" w:hAnsi="Times New Roman" w:cs="Times New Roman"/>
          <w:sz w:val="28"/>
          <w:lang w:val="ru"/>
        </w:rPr>
        <w:t>й</w:t>
      </w:r>
      <w:r w:rsidRPr="00ED22A9">
        <w:rPr>
          <w:rFonts w:ascii="Times New Roman" w:eastAsia="Calibri" w:hAnsi="Times New Roman" w:cs="Times New Roman"/>
          <w:sz w:val="28"/>
          <w:lang w:val="ru"/>
        </w:rPr>
        <w:t xml:space="preserve"> обязательных требований.</w:t>
      </w:r>
    </w:p>
    <w:p w:rsidR="00F75E1A" w:rsidRPr="00ED22A9" w:rsidRDefault="00F75E1A" w:rsidP="00F75E1A">
      <w:pPr>
        <w:spacing w:after="0"/>
        <w:ind w:firstLine="709"/>
        <w:jc w:val="both"/>
        <w:rPr>
          <w:rFonts w:ascii="Times New Roman" w:eastAsia="Calibri" w:hAnsi="Times New Roman" w:cs="Times New Roman"/>
          <w:sz w:val="28"/>
          <w:u w:val="single"/>
          <w:lang w:val="ru"/>
        </w:rPr>
      </w:pPr>
      <w:r w:rsidRPr="00ED22A9">
        <w:rPr>
          <w:rFonts w:ascii="Times New Roman" w:eastAsia="Calibri" w:hAnsi="Times New Roman" w:cs="Times New Roman"/>
          <w:sz w:val="28"/>
          <w:u w:val="single"/>
          <w:lang w:val="ru"/>
        </w:rPr>
        <w:t>Социальный эффект от реализуемых мероприятий:</w:t>
      </w:r>
    </w:p>
    <w:p w:rsidR="00F75E1A" w:rsidRPr="00A229A5" w:rsidRDefault="00F75E1A" w:rsidP="00F75E1A">
      <w:pPr>
        <w:widowControl w:val="0"/>
        <w:autoSpaceDE w:val="0"/>
        <w:autoSpaceDN w:val="0"/>
        <w:spacing w:after="0"/>
        <w:ind w:firstLine="709"/>
        <w:jc w:val="both"/>
        <w:rPr>
          <w:rFonts w:ascii="Times New Roman" w:eastAsia="Times New Roman" w:hAnsi="Times New Roman" w:cs="Times New Roman"/>
          <w:sz w:val="28"/>
          <w:szCs w:val="20"/>
          <w:lang w:eastAsia="ru-RU"/>
        </w:rPr>
      </w:pPr>
      <w:r w:rsidRPr="00A229A5">
        <w:rPr>
          <w:rFonts w:ascii="Times New Roman" w:eastAsia="Times New Roman" w:hAnsi="Times New Roman" w:cs="Times New Roman"/>
          <w:sz w:val="28"/>
          <w:szCs w:val="20"/>
          <w:lang w:eastAsia="ru-RU"/>
        </w:rPr>
        <w:t xml:space="preserve">эффект </w:t>
      </w:r>
      <w:r w:rsidR="00656E38">
        <w:rPr>
          <w:rFonts w:ascii="Times New Roman" w:eastAsia="Times New Roman" w:hAnsi="Times New Roman" w:cs="Times New Roman"/>
          <w:sz w:val="28"/>
          <w:szCs w:val="20"/>
          <w:lang w:eastAsia="ru-RU"/>
        </w:rPr>
        <w:t xml:space="preserve">от </w:t>
      </w:r>
      <w:r w:rsidRPr="00A229A5">
        <w:rPr>
          <w:rFonts w:ascii="Times New Roman" w:eastAsia="Times New Roman" w:hAnsi="Times New Roman" w:cs="Times New Roman"/>
          <w:sz w:val="28"/>
          <w:szCs w:val="20"/>
          <w:lang w:eastAsia="ru-RU"/>
        </w:rPr>
        <w:t xml:space="preserve">профилактики рисков причинения вреда охраняемым законом ценностям может быть достигнут только в условиях исключения избыточного административного давления на </w:t>
      </w:r>
      <w:r w:rsidR="004E3CBB">
        <w:rPr>
          <w:rFonts w:ascii="Times New Roman" w:eastAsia="Times New Roman" w:hAnsi="Times New Roman" w:cs="Times New Roman"/>
          <w:sz w:val="28"/>
          <w:szCs w:val="20"/>
          <w:lang w:eastAsia="ru-RU"/>
        </w:rPr>
        <w:t>контролируемых лиц</w:t>
      </w:r>
      <w:r w:rsidRPr="00A229A5">
        <w:rPr>
          <w:rFonts w:ascii="Times New Roman" w:eastAsia="Times New Roman" w:hAnsi="Times New Roman" w:cs="Times New Roman"/>
          <w:sz w:val="28"/>
          <w:szCs w:val="20"/>
          <w:lang w:eastAsia="ru-RU"/>
        </w:rPr>
        <w:t xml:space="preserve"> и конструктивного сотрудничеств</w:t>
      </w:r>
      <w:r>
        <w:rPr>
          <w:rFonts w:ascii="Times New Roman" w:eastAsia="Times New Roman" w:hAnsi="Times New Roman" w:cs="Times New Roman"/>
          <w:sz w:val="28"/>
          <w:szCs w:val="20"/>
          <w:lang w:eastAsia="ru-RU"/>
        </w:rPr>
        <w:t xml:space="preserve">а с </w:t>
      </w:r>
      <w:r w:rsidR="004E3CBB">
        <w:rPr>
          <w:rFonts w:ascii="Times New Roman" w:eastAsia="Times New Roman" w:hAnsi="Times New Roman" w:cs="Times New Roman"/>
          <w:sz w:val="28"/>
          <w:szCs w:val="20"/>
          <w:lang w:eastAsia="ru-RU"/>
        </w:rPr>
        <w:t>контролируемыми лицами</w:t>
      </w:r>
      <w:r>
        <w:rPr>
          <w:rFonts w:ascii="Times New Roman" w:eastAsia="Times New Roman" w:hAnsi="Times New Roman" w:cs="Times New Roman"/>
          <w:sz w:val="28"/>
          <w:szCs w:val="20"/>
          <w:lang w:eastAsia="ru-RU"/>
        </w:rPr>
        <w:t xml:space="preserve"> </w:t>
      </w:r>
      <w:r w:rsidRPr="00A229A5">
        <w:rPr>
          <w:rFonts w:ascii="Times New Roman" w:eastAsia="Times New Roman" w:hAnsi="Times New Roman" w:cs="Times New Roman"/>
          <w:sz w:val="28"/>
          <w:szCs w:val="20"/>
          <w:lang w:eastAsia="ru-RU"/>
        </w:rPr>
        <w:t>в постоянном режиме по вопросам соблюдения обязательных требований</w:t>
      </w:r>
      <w:r w:rsidR="004E3CBB">
        <w:rPr>
          <w:rFonts w:ascii="Times New Roman" w:eastAsia="Times New Roman" w:hAnsi="Times New Roman" w:cs="Times New Roman"/>
          <w:sz w:val="28"/>
          <w:szCs w:val="20"/>
          <w:lang w:eastAsia="ru-RU"/>
        </w:rPr>
        <w:t xml:space="preserve"> при осуществлении контролируемой деятельности.</w:t>
      </w:r>
    </w:p>
    <w:p w:rsidR="00DD419A" w:rsidRPr="00DD419A" w:rsidRDefault="00DD419A" w:rsidP="00DD419A">
      <w:pPr>
        <w:pStyle w:val="ConsPlusNormal"/>
        <w:tabs>
          <w:tab w:val="left" w:pos="1134"/>
        </w:tabs>
        <w:spacing w:line="276" w:lineRule="auto"/>
        <w:ind w:left="709"/>
        <w:jc w:val="center"/>
        <w:rPr>
          <w:b/>
        </w:rPr>
      </w:pPr>
      <w:r w:rsidRPr="00DD419A">
        <w:rPr>
          <w:b/>
        </w:rPr>
        <w:t>___________________</w:t>
      </w:r>
    </w:p>
    <w:sectPr w:rsidR="00DD419A" w:rsidRPr="00DD419A" w:rsidSect="002C7478">
      <w:headerReference w:type="default" r:id="rId30"/>
      <w:pgSz w:w="11906" w:h="16838"/>
      <w:pgMar w:top="709"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48" w:rsidRDefault="00607248" w:rsidP="002C7478">
      <w:pPr>
        <w:spacing w:after="0" w:line="240" w:lineRule="auto"/>
      </w:pPr>
      <w:r>
        <w:separator/>
      </w:r>
    </w:p>
  </w:endnote>
  <w:endnote w:type="continuationSeparator" w:id="0">
    <w:p w:rsidR="00607248" w:rsidRDefault="00607248" w:rsidP="002C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48" w:rsidRDefault="00607248" w:rsidP="002C7478">
      <w:pPr>
        <w:spacing w:after="0" w:line="240" w:lineRule="auto"/>
      </w:pPr>
      <w:r>
        <w:separator/>
      </w:r>
    </w:p>
  </w:footnote>
  <w:footnote w:type="continuationSeparator" w:id="0">
    <w:p w:rsidR="00607248" w:rsidRDefault="00607248" w:rsidP="002C7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982366"/>
      <w:docPartObj>
        <w:docPartGallery w:val="Page Numbers (Top of Page)"/>
        <w:docPartUnique/>
      </w:docPartObj>
    </w:sdtPr>
    <w:sdtEndPr>
      <w:rPr>
        <w:rFonts w:ascii="Times New Roman" w:hAnsi="Times New Roman" w:cs="Times New Roman"/>
      </w:rPr>
    </w:sdtEndPr>
    <w:sdtContent>
      <w:p w:rsidR="003021A3" w:rsidRPr="00DD419A" w:rsidRDefault="003021A3">
        <w:pPr>
          <w:pStyle w:val="a8"/>
          <w:jc w:val="center"/>
          <w:rPr>
            <w:rFonts w:ascii="Times New Roman" w:hAnsi="Times New Roman" w:cs="Times New Roman"/>
          </w:rPr>
        </w:pPr>
        <w:r w:rsidRPr="00DD419A">
          <w:rPr>
            <w:rFonts w:ascii="Times New Roman" w:hAnsi="Times New Roman" w:cs="Times New Roman"/>
          </w:rPr>
          <w:fldChar w:fldCharType="begin"/>
        </w:r>
        <w:r w:rsidRPr="00DD419A">
          <w:rPr>
            <w:rFonts w:ascii="Times New Roman" w:hAnsi="Times New Roman" w:cs="Times New Roman"/>
          </w:rPr>
          <w:instrText>PAGE   \* MERGEFORMAT</w:instrText>
        </w:r>
        <w:r w:rsidRPr="00DD419A">
          <w:rPr>
            <w:rFonts w:ascii="Times New Roman" w:hAnsi="Times New Roman" w:cs="Times New Roman"/>
          </w:rPr>
          <w:fldChar w:fldCharType="separate"/>
        </w:r>
        <w:r w:rsidR="00E865B3">
          <w:rPr>
            <w:rFonts w:ascii="Times New Roman" w:hAnsi="Times New Roman" w:cs="Times New Roman"/>
            <w:noProof/>
          </w:rPr>
          <w:t>12</w:t>
        </w:r>
        <w:r w:rsidRPr="00DD419A">
          <w:rPr>
            <w:rFonts w:ascii="Times New Roman" w:hAnsi="Times New Roman" w:cs="Times New Roman"/>
          </w:rPr>
          <w:fldChar w:fldCharType="end"/>
        </w:r>
      </w:p>
    </w:sdtContent>
  </w:sdt>
  <w:p w:rsidR="003021A3" w:rsidRDefault="003021A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69C"/>
    <w:multiLevelType w:val="multilevel"/>
    <w:tmpl w:val="39CC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648A1"/>
    <w:multiLevelType w:val="hybridMultilevel"/>
    <w:tmpl w:val="35126A3A"/>
    <w:lvl w:ilvl="0" w:tplc="C4822DAA">
      <w:start w:val="1"/>
      <w:numFmt w:val="bullet"/>
      <w:lvlText w:val="-"/>
      <w:lvlJc w:val="left"/>
      <w:pPr>
        <w:ind w:left="1070" w:hanging="360"/>
      </w:pPr>
      <w:rPr>
        <w:rFonts w:ascii="Segoe UI Symbol" w:hAnsi="Segoe UI 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D011839"/>
    <w:multiLevelType w:val="hybridMultilevel"/>
    <w:tmpl w:val="0CD0FE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B46AE5"/>
    <w:multiLevelType w:val="hybridMultilevel"/>
    <w:tmpl w:val="9A7AA548"/>
    <w:lvl w:ilvl="0" w:tplc="FA7054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20BD3910"/>
    <w:multiLevelType w:val="hybridMultilevel"/>
    <w:tmpl w:val="A1AE33DE"/>
    <w:lvl w:ilvl="0" w:tplc="927ACF38">
      <w:start w:val="1"/>
      <w:numFmt w:val="bullet"/>
      <w:lvlText w:val="•"/>
      <w:lvlJc w:val="left"/>
      <w:pPr>
        <w:ind w:left="1429" w:hanging="360"/>
      </w:pPr>
      <w:rPr>
        <w:rFonts w:ascii="SimSun" w:eastAsia="SimSun" w:hAnsi="SimSun"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623F9F"/>
    <w:multiLevelType w:val="hybridMultilevel"/>
    <w:tmpl w:val="CB96CB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DA2196"/>
    <w:multiLevelType w:val="hybridMultilevel"/>
    <w:tmpl w:val="4ADC34F6"/>
    <w:lvl w:ilvl="0" w:tplc="C4822DAA">
      <w:start w:val="1"/>
      <w:numFmt w:val="bullet"/>
      <w:lvlText w:val="-"/>
      <w:lvlJc w:val="left"/>
      <w:pPr>
        <w:ind w:left="720" w:hanging="360"/>
      </w:pPr>
      <w:rPr>
        <w:rFonts w:ascii="Segoe UI Symbol" w:hAnsi="Segoe UI 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F641AC"/>
    <w:multiLevelType w:val="hybridMultilevel"/>
    <w:tmpl w:val="4EB63070"/>
    <w:lvl w:ilvl="0" w:tplc="B3C6371A">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A8A7FD5"/>
    <w:multiLevelType w:val="hybridMultilevel"/>
    <w:tmpl w:val="E0802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4D7D11"/>
    <w:multiLevelType w:val="multilevel"/>
    <w:tmpl w:val="92B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B3911"/>
    <w:multiLevelType w:val="hybridMultilevel"/>
    <w:tmpl w:val="C79EA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E46E4F"/>
    <w:multiLevelType w:val="hybridMultilevel"/>
    <w:tmpl w:val="3580E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F67A8F"/>
    <w:multiLevelType w:val="hybridMultilevel"/>
    <w:tmpl w:val="3978FF86"/>
    <w:lvl w:ilvl="0" w:tplc="C4822DAA">
      <w:start w:val="1"/>
      <w:numFmt w:val="bullet"/>
      <w:lvlText w:val="-"/>
      <w:lvlJc w:val="left"/>
      <w:pPr>
        <w:ind w:left="1571" w:hanging="360"/>
      </w:pPr>
      <w:rPr>
        <w:rFonts w:ascii="Segoe UI Symbol" w:hAnsi="Segoe UI 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BE30C89"/>
    <w:multiLevelType w:val="hybridMultilevel"/>
    <w:tmpl w:val="2E92E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1"/>
  </w:num>
  <w:num w:numId="5">
    <w:abstractNumId w:val="5"/>
  </w:num>
  <w:num w:numId="6">
    <w:abstractNumId w:val="4"/>
  </w:num>
  <w:num w:numId="7">
    <w:abstractNumId w:val="10"/>
  </w:num>
  <w:num w:numId="8">
    <w:abstractNumId w:val="12"/>
  </w:num>
  <w:num w:numId="9">
    <w:abstractNumId w:val="3"/>
  </w:num>
  <w:num w:numId="10">
    <w:abstractNumId w:val="11"/>
  </w:num>
  <w:num w:numId="11">
    <w:abstractNumId w:val="2"/>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09"/>
    <w:rsid w:val="00002F19"/>
    <w:rsid w:val="0000327C"/>
    <w:rsid w:val="00006D2B"/>
    <w:rsid w:val="00016F02"/>
    <w:rsid w:val="00017450"/>
    <w:rsid w:val="00042512"/>
    <w:rsid w:val="00051930"/>
    <w:rsid w:val="00080C32"/>
    <w:rsid w:val="000827E0"/>
    <w:rsid w:val="000848CB"/>
    <w:rsid w:val="000B5436"/>
    <w:rsid w:val="000C0779"/>
    <w:rsid w:val="000D3CAE"/>
    <w:rsid w:val="000E08D0"/>
    <w:rsid w:val="000E1F12"/>
    <w:rsid w:val="000F0BD5"/>
    <w:rsid w:val="001246C0"/>
    <w:rsid w:val="00124D8D"/>
    <w:rsid w:val="00140481"/>
    <w:rsid w:val="00141A36"/>
    <w:rsid w:val="001465D8"/>
    <w:rsid w:val="001806B7"/>
    <w:rsid w:val="00182782"/>
    <w:rsid w:val="001849CE"/>
    <w:rsid w:val="00194AE2"/>
    <w:rsid w:val="001A3E09"/>
    <w:rsid w:val="001A6D1C"/>
    <w:rsid w:val="001A77C6"/>
    <w:rsid w:val="001B6369"/>
    <w:rsid w:val="00202764"/>
    <w:rsid w:val="00212504"/>
    <w:rsid w:val="00243C2F"/>
    <w:rsid w:val="00254773"/>
    <w:rsid w:val="002671D8"/>
    <w:rsid w:val="002B04E3"/>
    <w:rsid w:val="002C7478"/>
    <w:rsid w:val="002E3EB3"/>
    <w:rsid w:val="002E787F"/>
    <w:rsid w:val="003021A3"/>
    <w:rsid w:val="00311439"/>
    <w:rsid w:val="00315C5C"/>
    <w:rsid w:val="00341843"/>
    <w:rsid w:val="00344A92"/>
    <w:rsid w:val="00374646"/>
    <w:rsid w:val="003819CD"/>
    <w:rsid w:val="00381AB7"/>
    <w:rsid w:val="00387103"/>
    <w:rsid w:val="003B7624"/>
    <w:rsid w:val="003D5314"/>
    <w:rsid w:val="003E546B"/>
    <w:rsid w:val="0040218C"/>
    <w:rsid w:val="00402467"/>
    <w:rsid w:val="00403FB3"/>
    <w:rsid w:val="004079EA"/>
    <w:rsid w:val="00442834"/>
    <w:rsid w:val="00460F93"/>
    <w:rsid w:val="00461489"/>
    <w:rsid w:val="00463EBB"/>
    <w:rsid w:val="00482509"/>
    <w:rsid w:val="00482DC3"/>
    <w:rsid w:val="00485F2F"/>
    <w:rsid w:val="0049309B"/>
    <w:rsid w:val="004C4BC8"/>
    <w:rsid w:val="004C6B2C"/>
    <w:rsid w:val="004E3CBB"/>
    <w:rsid w:val="004E579B"/>
    <w:rsid w:val="004E5927"/>
    <w:rsid w:val="005130B6"/>
    <w:rsid w:val="00555221"/>
    <w:rsid w:val="00570140"/>
    <w:rsid w:val="00571392"/>
    <w:rsid w:val="00573AF3"/>
    <w:rsid w:val="00583110"/>
    <w:rsid w:val="005D00D9"/>
    <w:rsid w:val="00606126"/>
    <w:rsid w:val="00607248"/>
    <w:rsid w:val="006166C4"/>
    <w:rsid w:val="00625994"/>
    <w:rsid w:val="00637FAF"/>
    <w:rsid w:val="006550E7"/>
    <w:rsid w:val="00656E38"/>
    <w:rsid w:val="006626AA"/>
    <w:rsid w:val="00675DCA"/>
    <w:rsid w:val="006A2525"/>
    <w:rsid w:val="006A362D"/>
    <w:rsid w:val="006B00ED"/>
    <w:rsid w:val="006B6C23"/>
    <w:rsid w:val="00700989"/>
    <w:rsid w:val="00705BED"/>
    <w:rsid w:val="00720B83"/>
    <w:rsid w:val="00727EAE"/>
    <w:rsid w:val="0073282D"/>
    <w:rsid w:val="00737BA6"/>
    <w:rsid w:val="0074023F"/>
    <w:rsid w:val="0075224F"/>
    <w:rsid w:val="0077380F"/>
    <w:rsid w:val="0078127D"/>
    <w:rsid w:val="007B40B6"/>
    <w:rsid w:val="00846D80"/>
    <w:rsid w:val="008704C5"/>
    <w:rsid w:val="00881633"/>
    <w:rsid w:val="00882042"/>
    <w:rsid w:val="00885168"/>
    <w:rsid w:val="00892673"/>
    <w:rsid w:val="008A0DF4"/>
    <w:rsid w:val="008B25E6"/>
    <w:rsid w:val="008D02CC"/>
    <w:rsid w:val="008D38CA"/>
    <w:rsid w:val="008E5786"/>
    <w:rsid w:val="00921373"/>
    <w:rsid w:val="00936986"/>
    <w:rsid w:val="00944D30"/>
    <w:rsid w:val="009549F2"/>
    <w:rsid w:val="00956490"/>
    <w:rsid w:val="00972AC0"/>
    <w:rsid w:val="009A46FE"/>
    <w:rsid w:val="009C7E75"/>
    <w:rsid w:val="00A11F2D"/>
    <w:rsid w:val="00A15159"/>
    <w:rsid w:val="00A4279F"/>
    <w:rsid w:val="00A4295C"/>
    <w:rsid w:val="00A4466E"/>
    <w:rsid w:val="00A75056"/>
    <w:rsid w:val="00A75E14"/>
    <w:rsid w:val="00A80CF9"/>
    <w:rsid w:val="00A8120E"/>
    <w:rsid w:val="00A94B43"/>
    <w:rsid w:val="00A977FC"/>
    <w:rsid w:val="00AC0295"/>
    <w:rsid w:val="00AE1AE7"/>
    <w:rsid w:val="00AF2C88"/>
    <w:rsid w:val="00B05914"/>
    <w:rsid w:val="00B10FE5"/>
    <w:rsid w:val="00B21B7F"/>
    <w:rsid w:val="00B64BAA"/>
    <w:rsid w:val="00BD1CEB"/>
    <w:rsid w:val="00BD68B8"/>
    <w:rsid w:val="00C06851"/>
    <w:rsid w:val="00C175E6"/>
    <w:rsid w:val="00C22F42"/>
    <w:rsid w:val="00C378A5"/>
    <w:rsid w:val="00C771C5"/>
    <w:rsid w:val="00C92A5B"/>
    <w:rsid w:val="00CC51CF"/>
    <w:rsid w:val="00CD7A55"/>
    <w:rsid w:val="00D15B05"/>
    <w:rsid w:val="00D37F15"/>
    <w:rsid w:val="00D96BC8"/>
    <w:rsid w:val="00DA44BE"/>
    <w:rsid w:val="00DA4E53"/>
    <w:rsid w:val="00DB0498"/>
    <w:rsid w:val="00DC1A76"/>
    <w:rsid w:val="00DC7BEE"/>
    <w:rsid w:val="00DD419A"/>
    <w:rsid w:val="00E2714D"/>
    <w:rsid w:val="00E273E8"/>
    <w:rsid w:val="00E42FCD"/>
    <w:rsid w:val="00E64CA8"/>
    <w:rsid w:val="00E81D0A"/>
    <w:rsid w:val="00E82E59"/>
    <w:rsid w:val="00E865B3"/>
    <w:rsid w:val="00EA328D"/>
    <w:rsid w:val="00EC1E74"/>
    <w:rsid w:val="00ED0099"/>
    <w:rsid w:val="00ED3BE1"/>
    <w:rsid w:val="00EF1C85"/>
    <w:rsid w:val="00EF23C4"/>
    <w:rsid w:val="00F61055"/>
    <w:rsid w:val="00F671A5"/>
    <w:rsid w:val="00F7200B"/>
    <w:rsid w:val="00F720D8"/>
    <w:rsid w:val="00F75E1A"/>
    <w:rsid w:val="00F81FC0"/>
    <w:rsid w:val="00FA2458"/>
    <w:rsid w:val="00FA79D3"/>
    <w:rsid w:val="00FB3E48"/>
    <w:rsid w:val="00FD2667"/>
    <w:rsid w:val="00FD2A30"/>
    <w:rsid w:val="00FE79F1"/>
    <w:rsid w:val="00FF0CE0"/>
    <w:rsid w:val="00FF2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5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93"/>
    <w:pPr>
      <w:ind w:left="720"/>
      <w:contextualSpacing/>
    </w:pPr>
  </w:style>
  <w:style w:type="character" w:customStyle="1" w:styleId="10">
    <w:name w:val="Заголовок 1 Знак"/>
    <w:basedOn w:val="a0"/>
    <w:link w:val="1"/>
    <w:uiPriority w:val="9"/>
    <w:rsid w:val="00625994"/>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625994"/>
    <w:rPr>
      <w:color w:val="0000FF" w:themeColor="hyperlink"/>
      <w:u w:val="single"/>
    </w:rPr>
  </w:style>
  <w:style w:type="paragraph" w:customStyle="1" w:styleId="ConsPlusNormal">
    <w:name w:val="ConsPlusNormal"/>
    <w:rsid w:val="0062599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5">
    <w:name w:val="Table Grid"/>
    <w:basedOn w:val="a1"/>
    <w:uiPriority w:val="59"/>
    <w:rsid w:val="00A75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75E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5E1A"/>
    <w:rPr>
      <w:rFonts w:ascii="Tahoma" w:hAnsi="Tahoma" w:cs="Tahoma"/>
      <w:sz w:val="16"/>
      <w:szCs w:val="16"/>
    </w:rPr>
  </w:style>
  <w:style w:type="paragraph" w:styleId="a8">
    <w:name w:val="header"/>
    <w:basedOn w:val="a"/>
    <w:link w:val="a9"/>
    <w:uiPriority w:val="99"/>
    <w:unhideWhenUsed/>
    <w:rsid w:val="002C7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7478"/>
  </w:style>
  <w:style w:type="paragraph" w:styleId="aa">
    <w:name w:val="footer"/>
    <w:basedOn w:val="a"/>
    <w:link w:val="ab"/>
    <w:uiPriority w:val="99"/>
    <w:unhideWhenUsed/>
    <w:rsid w:val="002C7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478"/>
  </w:style>
  <w:style w:type="paragraph" w:customStyle="1" w:styleId="headertext">
    <w:name w:val="headertext"/>
    <w:basedOn w:val="a"/>
    <w:rsid w:val="0000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0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781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8E57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25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F93"/>
    <w:pPr>
      <w:ind w:left="720"/>
      <w:contextualSpacing/>
    </w:pPr>
  </w:style>
  <w:style w:type="character" w:customStyle="1" w:styleId="10">
    <w:name w:val="Заголовок 1 Знак"/>
    <w:basedOn w:val="a0"/>
    <w:link w:val="1"/>
    <w:uiPriority w:val="9"/>
    <w:rsid w:val="00625994"/>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unhideWhenUsed/>
    <w:rsid w:val="00625994"/>
    <w:rPr>
      <w:color w:val="0000FF" w:themeColor="hyperlink"/>
      <w:u w:val="single"/>
    </w:rPr>
  </w:style>
  <w:style w:type="paragraph" w:customStyle="1" w:styleId="ConsPlusNormal">
    <w:name w:val="ConsPlusNormal"/>
    <w:rsid w:val="00625994"/>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5">
    <w:name w:val="Table Grid"/>
    <w:basedOn w:val="a1"/>
    <w:uiPriority w:val="59"/>
    <w:rsid w:val="00A75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75E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5E1A"/>
    <w:rPr>
      <w:rFonts w:ascii="Tahoma" w:hAnsi="Tahoma" w:cs="Tahoma"/>
      <w:sz w:val="16"/>
      <w:szCs w:val="16"/>
    </w:rPr>
  </w:style>
  <w:style w:type="paragraph" w:styleId="a8">
    <w:name w:val="header"/>
    <w:basedOn w:val="a"/>
    <w:link w:val="a9"/>
    <w:uiPriority w:val="99"/>
    <w:unhideWhenUsed/>
    <w:rsid w:val="002C747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7478"/>
  </w:style>
  <w:style w:type="paragraph" w:styleId="aa">
    <w:name w:val="footer"/>
    <w:basedOn w:val="a"/>
    <w:link w:val="ab"/>
    <w:uiPriority w:val="99"/>
    <w:unhideWhenUsed/>
    <w:rsid w:val="002C7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478"/>
  </w:style>
  <w:style w:type="paragraph" w:customStyle="1" w:styleId="headertext">
    <w:name w:val="headertext"/>
    <w:basedOn w:val="a"/>
    <w:rsid w:val="0000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02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781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8E57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09837">
      <w:bodyDiv w:val="1"/>
      <w:marLeft w:val="0"/>
      <w:marRight w:val="0"/>
      <w:marTop w:val="0"/>
      <w:marBottom w:val="0"/>
      <w:divBdr>
        <w:top w:val="none" w:sz="0" w:space="0" w:color="auto"/>
        <w:left w:val="none" w:sz="0" w:space="0" w:color="auto"/>
        <w:bottom w:val="none" w:sz="0" w:space="0" w:color="auto"/>
        <w:right w:val="none" w:sz="0" w:space="0" w:color="auto"/>
      </w:divBdr>
    </w:div>
    <w:div w:id="778380427">
      <w:bodyDiv w:val="1"/>
      <w:marLeft w:val="0"/>
      <w:marRight w:val="0"/>
      <w:marTop w:val="0"/>
      <w:marBottom w:val="0"/>
      <w:divBdr>
        <w:top w:val="none" w:sz="0" w:space="0" w:color="auto"/>
        <w:left w:val="none" w:sz="0" w:space="0" w:color="auto"/>
        <w:bottom w:val="none" w:sz="0" w:space="0" w:color="auto"/>
        <w:right w:val="none" w:sz="0" w:space="0" w:color="auto"/>
      </w:divBdr>
    </w:div>
    <w:div w:id="798449447">
      <w:bodyDiv w:val="1"/>
      <w:marLeft w:val="0"/>
      <w:marRight w:val="0"/>
      <w:marTop w:val="0"/>
      <w:marBottom w:val="0"/>
      <w:divBdr>
        <w:top w:val="none" w:sz="0" w:space="0" w:color="auto"/>
        <w:left w:val="none" w:sz="0" w:space="0" w:color="auto"/>
        <w:bottom w:val="none" w:sz="0" w:space="0" w:color="auto"/>
        <w:right w:val="none" w:sz="0" w:space="0" w:color="auto"/>
      </w:divBdr>
    </w:div>
    <w:div w:id="985628553">
      <w:bodyDiv w:val="1"/>
      <w:marLeft w:val="0"/>
      <w:marRight w:val="0"/>
      <w:marTop w:val="0"/>
      <w:marBottom w:val="0"/>
      <w:divBdr>
        <w:top w:val="none" w:sz="0" w:space="0" w:color="auto"/>
        <w:left w:val="none" w:sz="0" w:space="0" w:color="auto"/>
        <w:bottom w:val="none" w:sz="0" w:space="0" w:color="auto"/>
        <w:right w:val="none" w:sz="0" w:space="0" w:color="auto"/>
      </w:divBdr>
    </w:div>
    <w:div w:id="1037898713">
      <w:bodyDiv w:val="1"/>
      <w:marLeft w:val="0"/>
      <w:marRight w:val="0"/>
      <w:marTop w:val="0"/>
      <w:marBottom w:val="0"/>
      <w:divBdr>
        <w:top w:val="none" w:sz="0" w:space="0" w:color="auto"/>
        <w:left w:val="none" w:sz="0" w:space="0" w:color="auto"/>
        <w:bottom w:val="none" w:sz="0" w:space="0" w:color="auto"/>
        <w:right w:val="none" w:sz="0" w:space="0" w:color="auto"/>
      </w:divBdr>
    </w:div>
    <w:div w:id="1095907284">
      <w:bodyDiv w:val="1"/>
      <w:marLeft w:val="0"/>
      <w:marRight w:val="0"/>
      <w:marTop w:val="0"/>
      <w:marBottom w:val="0"/>
      <w:divBdr>
        <w:top w:val="none" w:sz="0" w:space="0" w:color="auto"/>
        <w:left w:val="none" w:sz="0" w:space="0" w:color="auto"/>
        <w:bottom w:val="none" w:sz="0" w:space="0" w:color="auto"/>
        <w:right w:val="none" w:sz="0" w:space="0" w:color="auto"/>
      </w:divBdr>
    </w:div>
    <w:div w:id="1444491940">
      <w:bodyDiv w:val="1"/>
      <w:marLeft w:val="0"/>
      <w:marRight w:val="0"/>
      <w:marTop w:val="0"/>
      <w:marBottom w:val="0"/>
      <w:divBdr>
        <w:top w:val="none" w:sz="0" w:space="0" w:color="auto"/>
        <w:left w:val="none" w:sz="0" w:space="0" w:color="auto"/>
        <w:bottom w:val="none" w:sz="0" w:space="0" w:color="auto"/>
        <w:right w:val="none" w:sz="0" w:space="0" w:color="auto"/>
      </w:divBdr>
    </w:div>
    <w:div w:id="1482162288">
      <w:bodyDiv w:val="1"/>
      <w:marLeft w:val="0"/>
      <w:marRight w:val="0"/>
      <w:marTop w:val="0"/>
      <w:marBottom w:val="0"/>
      <w:divBdr>
        <w:top w:val="none" w:sz="0" w:space="0" w:color="auto"/>
        <w:left w:val="none" w:sz="0" w:space="0" w:color="auto"/>
        <w:bottom w:val="none" w:sz="0" w:space="0" w:color="auto"/>
        <w:right w:val="none" w:sz="0" w:space="0" w:color="auto"/>
      </w:divBdr>
    </w:div>
    <w:div w:id="1571693239">
      <w:bodyDiv w:val="1"/>
      <w:marLeft w:val="0"/>
      <w:marRight w:val="0"/>
      <w:marTop w:val="0"/>
      <w:marBottom w:val="0"/>
      <w:divBdr>
        <w:top w:val="none" w:sz="0" w:space="0" w:color="auto"/>
        <w:left w:val="none" w:sz="0" w:space="0" w:color="auto"/>
        <w:bottom w:val="none" w:sz="0" w:space="0" w:color="auto"/>
        <w:right w:val="none" w:sz="0" w:space="0" w:color="auto"/>
      </w:divBdr>
    </w:div>
    <w:div w:id="1631934393">
      <w:bodyDiv w:val="1"/>
      <w:marLeft w:val="0"/>
      <w:marRight w:val="0"/>
      <w:marTop w:val="0"/>
      <w:marBottom w:val="0"/>
      <w:divBdr>
        <w:top w:val="none" w:sz="0" w:space="0" w:color="auto"/>
        <w:left w:val="none" w:sz="0" w:space="0" w:color="auto"/>
        <w:bottom w:val="none" w:sz="0" w:space="0" w:color="auto"/>
        <w:right w:val="none" w:sz="0" w:space="0" w:color="auto"/>
      </w:divBdr>
    </w:div>
    <w:div w:id="1858612842">
      <w:bodyDiv w:val="1"/>
      <w:marLeft w:val="0"/>
      <w:marRight w:val="0"/>
      <w:marTop w:val="0"/>
      <w:marBottom w:val="0"/>
      <w:divBdr>
        <w:top w:val="none" w:sz="0" w:space="0" w:color="auto"/>
        <w:left w:val="none" w:sz="0" w:space="0" w:color="auto"/>
        <w:bottom w:val="none" w:sz="0" w:space="0" w:color="auto"/>
        <w:right w:val="none" w:sz="0" w:space="0" w:color="auto"/>
      </w:divBdr>
    </w:div>
    <w:div w:id="1866399969">
      <w:bodyDiv w:val="1"/>
      <w:marLeft w:val="0"/>
      <w:marRight w:val="0"/>
      <w:marTop w:val="0"/>
      <w:marBottom w:val="0"/>
      <w:divBdr>
        <w:top w:val="none" w:sz="0" w:space="0" w:color="auto"/>
        <w:left w:val="none" w:sz="0" w:space="0" w:color="auto"/>
        <w:bottom w:val="none" w:sz="0" w:space="0" w:color="auto"/>
        <w:right w:val="none" w:sz="0" w:space="0" w:color="auto"/>
      </w:divBdr>
    </w:div>
    <w:div w:id="1964000945">
      <w:bodyDiv w:val="1"/>
      <w:marLeft w:val="0"/>
      <w:marRight w:val="0"/>
      <w:marTop w:val="0"/>
      <w:marBottom w:val="0"/>
      <w:divBdr>
        <w:top w:val="none" w:sz="0" w:space="0" w:color="auto"/>
        <w:left w:val="none" w:sz="0" w:space="0" w:color="auto"/>
        <w:bottom w:val="none" w:sz="0" w:space="0" w:color="auto"/>
        <w:right w:val="none" w:sz="0" w:space="0" w:color="auto"/>
      </w:divBdr>
    </w:div>
    <w:div w:id="197135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ol-nrs.gosnadzor.ru/" TargetMode="External"/><Relationship Id="rId18" Type="http://schemas.openxmlformats.org/officeDocument/2006/relationships/hyperlink" Target="http://vol-nrs.gosnadzor.ru/activity/control/stroi-nadzor/%D0%A0%D0%95%D0%95%D0%A1%D0%A2%D0%A0%20%D0%9E%D0%9A%D0%A1.xlsx" TargetMode="External"/><Relationship Id="rId26" Type="http://schemas.openxmlformats.org/officeDocument/2006/relationships/hyperlink" Target="http://vol-nrs.gosnadzor.ru/activity/pr%D0%BEfilaktika-narusheniy/perechen-aktov-stroi.php" TargetMode="External"/><Relationship Id="rId3" Type="http://schemas.openxmlformats.org/officeDocument/2006/relationships/styles" Target="styles.xml"/><Relationship Id="rId21" Type="http://schemas.openxmlformats.org/officeDocument/2006/relationships/hyperlink" Target="http://vol-nrs.gosnadzor.ru/activity/control/stroi-nadzor/normativnye-akty.php" TargetMode="External"/><Relationship Id="rId7" Type="http://schemas.openxmlformats.org/officeDocument/2006/relationships/footnotes" Target="footnotes.xml"/><Relationship Id="rId12" Type="http://schemas.openxmlformats.org/officeDocument/2006/relationships/hyperlink" Target="kodeks://link/d?nd=901919338&amp;prevdoc=607148288&amp;point=mark=00000000000000000000000000000000000000000000000000DH20QR" TargetMode="External"/><Relationship Id="rId17" Type="http://schemas.openxmlformats.org/officeDocument/2006/relationships/hyperlink" Target="http://vol-nrs.gosnadzor.ru/activity/control/stroi-nadzor/%D0%9F%D0%BB%D0%B0%D0%BD%20-%20%D0%B3%D1%80%D0%B0%D1%84%D0%B8%D0%BA%20%D0%BA%D0%BE%D0%BD%D1%81%D1%83%D0%BB%D1%8C%D1%82%D0%B8%D1%80%D0%BE%D0%B2%D0%B0%D0%BD%D0%B8%D1%8F2021.docx" TargetMode="External"/><Relationship Id="rId25" Type="http://schemas.openxmlformats.org/officeDocument/2006/relationships/hyperlink" Target="http://vol-nrs.gosnadzor.ru/activity/control/stroi-nadzor/obekty-stroynadzora-2021/%D0%9A%D0%BE%D0%BF%D0%B8%D1%8F%20%D0%9A%D0%BE%D0%BF%D0%B8%D1%8F%20%D0%98%D0%BD%D1%84%D0%BE%D1%80%D0%BC%D0%B0%D1%86%D0%B8%D1%8F%20%D0%B4%D0%BB%D1%8F%20%D0%A1%D0%90%D0%99%D0%A2%D0%90_16.06.2021.xlsx" TargetMode="External"/><Relationship Id="rId2" Type="http://schemas.openxmlformats.org/officeDocument/2006/relationships/numbering" Target="numbering.xml"/><Relationship Id="rId16" Type="http://schemas.openxmlformats.org/officeDocument/2006/relationships/hyperlink" Target="http://vol-nrs.gosnadzor.ru/activity/control/stroi-nadzor/index.php" TargetMode="External"/><Relationship Id="rId20" Type="http://schemas.openxmlformats.org/officeDocument/2006/relationships/hyperlink" Target="http://vol-nrs.gosnadzor.ru/activity/pr%D0%BEfilaktika-narusheniy/perechen-aktov-stroi.php" TargetMode="External"/><Relationship Id="rId29" Type="http://schemas.openxmlformats.org/officeDocument/2006/relationships/hyperlink" Target="http://vol-nrs.gosnadzor.ru/activity/control/stroi-nadzor/%D0%9F%D0%BB%D0%B0%D0%BD%20-%20%D0%B3%D1%80%D0%B0%D1%84%D0%B8%D0%BA%20%D0%BA%D0%BE%D0%BD%D1%81%D1%83%D0%BB%D1%8C%D1%82%D0%B8%D1%80%D0%BE%D0%B2%D0%B0%D0%BD%D0%B8%D1%8F202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919338&amp;prevdoc=607148288&amp;point=mark=00000000000000000000000000000000000000000000000000DHG0QU" TargetMode="External"/><Relationship Id="rId24" Type="http://schemas.openxmlformats.org/officeDocument/2006/relationships/hyperlink" Target="http://vol-nrs.gosnadzor.ru/activity/control/stroi-nadzor/%D0%A0%D0%95%D0%95%D0%A1%D0%A2%D0%A0%20%D0%9E%D0%9A%D0%A1.xls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ol-nrs.gosnadzor.ru/activity/control/" TargetMode="External"/><Relationship Id="rId23" Type="http://schemas.openxmlformats.org/officeDocument/2006/relationships/hyperlink" Target="http://vol-nrs.gosnadzor.ru/activity/control/stroi-nadzor/%D0%9F%D0%BB%D0%B0%D0%BD%20-%20%D0%B3%D1%80%D0%B0%D1%84%D0%B8%D0%BA%20%D0%BA%D0%BE%D0%BD%D1%81%D1%83%D0%BB%D1%8C%D1%82%D0%B8%D1%80%D0%BE%D0%B2%D0%B0%D0%BD%D0%B8%D1%8F2021.docx" TargetMode="External"/><Relationship Id="rId28" Type="http://schemas.openxmlformats.org/officeDocument/2006/relationships/hyperlink" Target="http://vol-nrs.gosnadzor.ru/activity/control/stroi-nadzor/kontakty.php" TargetMode="External"/><Relationship Id="rId10" Type="http://schemas.openxmlformats.org/officeDocument/2006/relationships/hyperlink" Target="kodeks://link/d?nd=901919338&amp;prevdoc=607148288&amp;point=mark=00000000000000000000000000000000000000000000000000DH20QR" TargetMode="External"/><Relationship Id="rId19" Type="http://schemas.openxmlformats.org/officeDocument/2006/relationships/hyperlink" Target="http://vol-nrs.gosnadzor.ru/activity/control/stroi-nadzor/obekty-stroynadzora-2021/%D0%9A%D0%BE%D0%BF%D0%B8%D1%8F%20%D0%9A%D0%BE%D0%BF%D0%B8%D1%8F%20%D0%98%D0%BD%D1%84%D0%BE%D1%80%D0%BC%D0%B0%D1%86%D0%B8%D1%8F%20%D0%B4%D0%BB%D1%8F%20%D0%A1%D0%90%D0%99%D0%A2%D0%90_16.06.2021.xls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kodeks://link/d?nd=901919338&amp;prevdoc=607148288&amp;point=mark=00000000000000000000000000000000000000000000000000DHG0QU" TargetMode="External"/><Relationship Id="rId14" Type="http://schemas.openxmlformats.org/officeDocument/2006/relationships/hyperlink" Target="http://vol-nrs.gosnadzor.ru/activity/" TargetMode="External"/><Relationship Id="rId22" Type="http://schemas.openxmlformats.org/officeDocument/2006/relationships/hyperlink" Target="http://vol-nrs.gosnadzor.ru/activity/control/stroi-nadzor/kontakty.php" TargetMode="External"/><Relationship Id="rId27" Type="http://schemas.openxmlformats.org/officeDocument/2006/relationships/hyperlink" Target="http://vol-nrs.gosnadzor.ru/activity/control/stroi-nadzor/normativnye-akty.php"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F08F-1CA8-4DEF-890B-15D5139A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4038</Words>
  <Characters>23023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Строитель</dc:creator>
  <cp:lastModifiedBy>Куликова Елена  Михайловна</cp:lastModifiedBy>
  <cp:revision>3</cp:revision>
  <cp:lastPrinted>2021-09-09T08:55:00Z</cp:lastPrinted>
  <dcterms:created xsi:type="dcterms:W3CDTF">2024-12-19T09:29:00Z</dcterms:created>
  <dcterms:modified xsi:type="dcterms:W3CDTF">2024-12-19T09:29:00Z</dcterms:modified>
</cp:coreProperties>
</file>